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384E5" w14:textId="77777777" w:rsidR="0054203B" w:rsidRPr="003C1F25" w:rsidRDefault="0054203B" w:rsidP="007D3D77">
      <w:pPr>
        <w:jc w:val="center"/>
        <w:rPr>
          <w:rFonts w:ascii="方正小标宋简体" w:eastAsia="方正小标宋简体" w:cs="仿宋_GB2312"/>
          <w:bCs/>
          <w:sz w:val="44"/>
          <w:szCs w:val="44"/>
        </w:rPr>
      </w:pPr>
      <w:r w:rsidRPr="003C1F25">
        <w:rPr>
          <w:rFonts w:ascii="方正小标宋简体" w:eastAsia="方正小标宋简体" w:cs="仿宋_GB2312" w:hint="eastAsia"/>
          <w:bCs/>
          <w:sz w:val="44"/>
          <w:szCs w:val="44"/>
        </w:rPr>
        <w:t>江苏财经职业技术学院</w:t>
      </w:r>
    </w:p>
    <w:p w14:paraId="397DF944" w14:textId="77777777" w:rsidR="0054203B" w:rsidRPr="003C1F25" w:rsidRDefault="0054203B" w:rsidP="00376A12">
      <w:pPr>
        <w:jc w:val="center"/>
        <w:rPr>
          <w:rFonts w:ascii="方正小标宋简体" w:eastAsia="方正小标宋简体" w:cs="仿宋_GB2312"/>
          <w:bCs/>
          <w:sz w:val="44"/>
          <w:szCs w:val="44"/>
        </w:rPr>
      </w:pPr>
      <w:r w:rsidRPr="003C1F25">
        <w:rPr>
          <w:rFonts w:ascii="方正小标宋简体" w:eastAsia="方正小标宋简体" w:cs="仿宋_GB2312" w:hint="eastAsia"/>
          <w:bCs/>
          <w:sz w:val="44"/>
          <w:szCs w:val="44"/>
        </w:rPr>
        <w:t>促进科技创新与成果转化若干措施</w:t>
      </w:r>
    </w:p>
    <w:p w14:paraId="30D088C2" w14:textId="77777777" w:rsidR="007D3D77" w:rsidRPr="00485629" w:rsidRDefault="007D3D77" w:rsidP="007D3D77">
      <w:pPr>
        <w:spacing w:line="540" w:lineRule="exact"/>
        <w:rPr>
          <w:rFonts w:ascii="方正小标宋简体" w:eastAsia="方正小标宋简体" w:cs="仿宋_GB2312"/>
          <w:bCs/>
          <w:sz w:val="28"/>
          <w:szCs w:val="28"/>
        </w:rPr>
      </w:pPr>
    </w:p>
    <w:p w14:paraId="4B1B5943" w14:textId="77777777" w:rsidR="0054203B" w:rsidRPr="00E5646A" w:rsidRDefault="0018242B" w:rsidP="00E5646A">
      <w:pPr>
        <w:spacing w:line="360" w:lineRule="auto"/>
        <w:ind w:firstLineChars="200" w:firstLine="640"/>
        <w:rPr>
          <w:rFonts w:ascii="仿宋" w:eastAsia="仿宋" w:hAnsi="仿宋" w:cs="仿宋_GB2312"/>
          <w:sz w:val="32"/>
          <w:szCs w:val="32"/>
        </w:rPr>
      </w:pPr>
      <w:r w:rsidRPr="00E5646A">
        <w:rPr>
          <w:rFonts w:ascii="仿宋" w:eastAsia="仿宋" w:hAnsi="仿宋" w:cs="仿宋_GB2312" w:hint="eastAsia"/>
          <w:sz w:val="32"/>
          <w:szCs w:val="32"/>
        </w:rPr>
        <w:t>为贯彻落实</w:t>
      </w:r>
      <w:r w:rsidR="00086656" w:rsidRPr="00E5646A">
        <w:rPr>
          <w:rFonts w:ascii="仿宋" w:eastAsia="仿宋" w:hAnsi="仿宋" w:cs="仿宋_GB2312" w:hint="eastAsia"/>
          <w:sz w:val="32"/>
          <w:szCs w:val="32"/>
        </w:rPr>
        <w:t>江苏省《关于深化科技体制机制改革推动高质量发展若干政策》（苏发〔2018〕18</w:t>
      </w:r>
      <w:r w:rsidRPr="00E5646A">
        <w:rPr>
          <w:rFonts w:ascii="仿宋" w:eastAsia="仿宋" w:hAnsi="仿宋" w:cs="仿宋_GB2312" w:hint="eastAsia"/>
          <w:sz w:val="32"/>
          <w:szCs w:val="32"/>
        </w:rPr>
        <w:t>号）文件精神，</w:t>
      </w:r>
      <w:r w:rsidR="0054203B" w:rsidRPr="00E5646A">
        <w:rPr>
          <w:rFonts w:ascii="仿宋" w:eastAsia="仿宋" w:hAnsi="仿宋" w:cs="仿宋_GB2312" w:hint="eastAsia"/>
          <w:sz w:val="32"/>
          <w:szCs w:val="32"/>
        </w:rPr>
        <w:t>把全校教职工思想统一到省委“聚力创新、聚焦富民”战略上，将“以知识价值为导向的分配政策”落实到具体政策上，激发广大教职工积极投身科技工作、推动学校</w:t>
      </w:r>
      <w:r w:rsidR="005E0134" w:rsidRPr="00E5646A">
        <w:rPr>
          <w:rFonts w:ascii="仿宋" w:eastAsia="仿宋" w:hAnsi="仿宋" w:cs="仿宋_GB2312" w:hint="eastAsia"/>
          <w:sz w:val="32"/>
          <w:szCs w:val="32"/>
        </w:rPr>
        <w:t>高质量</w:t>
      </w:r>
      <w:r w:rsidR="0054203B" w:rsidRPr="00E5646A">
        <w:rPr>
          <w:rFonts w:ascii="仿宋" w:eastAsia="仿宋" w:hAnsi="仿宋" w:cs="仿宋_GB2312" w:hint="eastAsia"/>
          <w:sz w:val="32"/>
          <w:szCs w:val="32"/>
        </w:rPr>
        <w:t>发展的热情，让教职工在科技创新与成果转化过程中有真正的获得感与成就感，依据</w:t>
      </w:r>
      <w:r w:rsidRPr="00E5646A">
        <w:rPr>
          <w:rFonts w:ascii="仿宋" w:eastAsia="仿宋" w:hAnsi="仿宋" w:cs="仿宋_GB2312" w:hint="eastAsia"/>
          <w:sz w:val="32"/>
          <w:szCs w:val="32"/>
        </w:rPr>
        <w:t>《省教育厅贯彻落实省委省政府关于深化科技体制机制改革推动高质量发展若干政策的实施细则》（</w:t>
      </w:r>
      <w:proofErr w:type="gramStart"/>
      <w:r w:rsidRPr="00E5646A">
        <w:rPr>
          <w:rFonts w:ascii="仿宋" w:eastAsia="仿宋" w:hAnsi="仿宋" w:cs="仿宋_GB2312" w:hint="eastAsia"/>
          <w:sz w:val="32"/>
          <w:szCs w:val="32"/>
        </w:rPr>
        <w:t>苏教科</w:t>
      </w:r>
      <w:proofErr w:type="gramEnd"/>
      <w:r w:rsidRPr="00E5646A">
        <w:rPr>
          <w:rFonts w:ascii="仿宋" w:eastAsia="仿宋" w:hAnsi="仿宋" w:cs="仿宋_GB2312" w:hint="eastAsia"/>
          <w:sz w:val="32"/>
          <w:szCs w:val="32"/>
        </w:rPr>
        <w:t>〔2018〕9号）</w:t>
      </w:r>
      <w:r w:rsidR="0054203B" w:rsidRPr="00E5646A">
        <w:rPr>
          <w:rFonts w:ascii="仿宋" w:eastAsia="仿宋" w:hAnsi="仿宋" w:cs="仿宋_GB2312" w:hint="eastAsia"/>
          <w:sz w:val="32"/>
          <w:szCs w:val="32"/>
        </w:rPr>
        <w:t>，结合我校实际，特制定《江苏财经职业技术学院促进科技创新与成果转化若干措施》（简称“科技十</w:t>
      </w:r>
      <w:r w:rsidR="00277858" w:rsidRPr="00E5646A">
        <w:rPr>
          <w:rFonts w:ascii="仿宋" w:eastAsia="仿宋" w:hAnsi="仿宋" w:cs="仿宋_GB2312" w:hint="eastAsia"/>
          <w:sz w:val="32"/>
          <w:szCs w:val="32"/>
        </w:rPr>
        <w:t>二</w:t>
      </w:r>
      <w:r w:rsidR="0054203B" w:rsidRPr="00E5646A">
        <w:rPr>
          <w:rFonts w:ascii="仿宋" w:eastAsia="仿宋" w:hAnsi="仿宋" w:cs="仿宋_GB2312" w:hint="eastAsia"/>
          <w:sz w:val="32"/>
          <w:szCs w:val="32"/>
        </w:rPr>
        <w:t>条”）如下：</w:t>
      </w:r>
    </w:p>
    <w:p w14:paraId="733C308F" w14:textId="77777777" w:rsidR="0054203B" w:rsidRPr="00E5646A" w:rsidRDefault="0054203B"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第一条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加大科技研发投入。</w:t>
      </w:r>
      <w:r w:rsidRPr="00E5646A">
        <w:rPr>
          <w:rFonts w:ascii="仿宋" w:eastAsia="仿宋" w:hAnsi="仿宋" w:cs="仿宋_GB2312" w:hint="eastAsia"/>
          <w:sz w:val="32"/>
          <w:szCs w:val="32"/>
        </w:rPr>
        <w:t>设立</w:t>
      </w:r>
      <w:r w:rsidR="00122F49" w:rsidRPr="00E5646A">
        <w:rPr>
          <w:rFonts w:ascii="仿宋" w:eastAsia="仿宋" w:hAnsi="仿宋" w:cs="仿宋_GB2312" w:hint="eastAsia"/>
          <w:sz w:val="32"/>
          <w:szCs w:val="32"/>
        </w:rPr>
        <w:t>学校</w:t>
      </w:r>
      <w:r w:rsidR="00D4254D" w:rsidRPr="00E5646A">
        <w:rPr>
          <w:rFonts w:ascii="仿宋" w:eastAsia="仿宋" w:hAnsi="仿宋" w:cs="仿宋_GB2312" w:hint="eastAsia"/>
          <w:sz w:val="32"/>
          <w:szCs w:val="32"/>
        </w:rPr>
        <w:t>科研创新团队</w:t>
      </w:r>
      <w:r w:rsidRPr="00E5646A">
        <w:rPr>
          <w:rFonts w:ascii="仿宋" w:eastAsia="仿宋" w:hAnsi="仿宋" w:cs="仿宋_GB2312" w:hint="eastAsia"/>
          <w:sz w:val="32"/>
          <w:szCs w:val="32"/>
        </w:rPr>
        <w:t>基金，支持青年博士科研启动；高水平科研项目预研；科技成果孵化与转化；发明专利成果中试、产业化开发；协同申报省级以上科技成果奖项；科技创新成果样品、科技创意作品制作</w:t>
      </w:r>
      <w:r w:rsidR="00FA6F20" w:rsidRPr="00E5646A">
        <w:rPr>
          <w:rFonts w:ascii="仿宋" w:eastAsia="仿宋" w:hAnsi="仿宋" w:cs="仿宋_GB2312" w:hint="eastAsia"/>
          <w:sz w:val="32"/>
          <w:szCs w:val="32"/>
        </w:rPr>
        <w:t>；支持科研人员根据兴趣自主选题，开展好奇心驱动的基础研究和非共识的创新研究。在确定的目标任务范围内，由负责人自主确定研究方向，自主设置研究课题，自主选聘</w:t>
      </w:r>
      <w:r w:rsidR="00FA6F20" w:rsidRPr="00E5646A">
        <w:rPr>
          <w:rFonts w:ascii="仿宋" w:eastAsia="仿宋" w:hAnsi="仿宋" w:cs="仿宋_GB2312" w:hint="eastAsia"/>
          <w:sz w:val="32"/>
          <w:szCs w:val="32"/>
        </w:rPr>
        <w:lastRenderedPageBreak/>
        <w:t>科研团队，自主安排经费使用</w:t>
      </w:r>
      <w:r w:rsidRPr="00E5646A">
        <w:rPr>
          <w:rFonts w:ascii="仿宋" w:eastAsia="仿宋" w:hAnsi="仿宋" w:cs="仿宋_GB2312" w:hint="eastAsia"/>
          <w:sz w:val="32"/>
          <w:szCs w:val="32"/>
        </w:rPr>
        <w:t>。</w:t>
      </w:r>
    </w:p>
    <w:p w14:paraId="671FDA41" w14:textId="77777777" w:rsidR="0054203B" w:rsidRPr="00E5646A" w:rsidRDefault="0054203B"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第二条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培育科技领军人才和团队。</w:t>
      </w:r>
      <w:r w:rsidRPr="00E5646A">
        <w:rPr>
          <w:rFonts w:ascii="仿宋" w:eastAsia="仿宋" w:hAnsi="仿宋" w:cs="仿宋_GB2312" w:hint="eastAsia"/>
          <w:sz w:val="32"/>
          <w:szCs w:val="32"/>
        </w:rPr>
        <w:t>以造就一批科技创新领军人才为导向，科技计划项目为依托，设置专职科研岗或流动科研岗，鼓励教师在一定阶段以科研工作为任务，完成学校规定的科研任务后，视同考核良好，超额完成部分另行奖励。组建跨单位</w:t>
      </w:r>
      <w:r w:rsidR="00D4254D" w:rsidRPr="00E5646A">
        <w:rPr>
          <w:rFonts w:ascii="仿宋" w:eastAsia="仿宋" w:hAnsi="仿宋" w:cs="仿宋_GB2312" w:hint="eastAsia"/>
          <w:sz w:val="32"/>
          <w:szCs w:val="32"/>
        </w:rPr>
        <w:t>、跨部门、跨专业</w:t>
      </w:r>
      <w:r w:rsidRPr="00E5646A">
        <w:rPr>
          <w:rFonts w:ascii="仿宋" w:eastAsia="仿宋" w:hAnsi="仿宋" w:cs="仿宋_GB2312" w:hint="eastAsia"/>
          <w:sz w:val="32"/>
          <w:szCs w:val="32"/>
        </w:rPr>
        <w:t>创新团队，提供专项经费支持团队开展学术交流、论文发表、知识产权申报等。柔性引进科技领军人才，与校内教师组建混编团队，共同申报高水平科技项目与奖项。</w:t>
      </w:r>
    </w:p>
    <w:p w14:paraId="4C04D6A4" w14:textId="77777777" w:rsidR="0054203B" w:rsidRPr="00E5646A" w:rsidRDefault="0054203B"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第三条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鼓励开展兼职科技活动。</w:t>
      </w:r>
      <w:r w:rsidRPr="00E5646A">
        <w:rPr>
          <w:rFonts w:ascii="仿宋" w:eastAsia="仿宋" w:hAnsi="仿宋" w:cs="仿宋_GB2312" w:hint="eastAsia"/>
          <w:sz w:val="32"/>
          <w:szCs w:val="32"/>
        </w:rPr>
        <w:t>支持教师在完成本职工作的基础上从事兼职科技工作，并且获得合法的收入；鼓励和支持教师通过兼职、挂职、参与项目合作等方式到相关企业开展科技活动，经过</w:t>
      </w:r>
      <w:r w:rsidR="00D4254D" w:rsidRPr="00E5646A">
        <w:rPr>
          <w:rFonts w:ascii="仿宋" w:eastAsia="仿宋" w:hAnsi="仿宋" w:cs="仿宋_GB2312" w:hint="eastAsia"/>
          <w:sz w:val="32"/>
          <w:szCs w:val="32"/>
        </w:rPr>
        <w:t>所在二级单位及学校人事部门批准后，根据兼职期间的科技工作任务和</w:t>
      </w:r>
      <w:r w:rsidRPr="00E5646A">
        <w:rPr>
          <w:rFonts w:ascii="仿宋" w:eastAsia="仿宋" w:hAnsi="仿宋" w:cs="仿宋_GB2312" w:hint="eastAsia"/>
          <w:sz w:val="32"/>
          <w:szCs w:val="32"/>
        </w:rPr>
        <w:t>取得的科技成果情况，</w:t>
      </w:r>
      <w:r w:rsidR="003045EF" w:rsidRPr="00E5646A">
        <w:rPr>
          <w:rFonts w:ascii="仿宋" w:eastAsia="仿宋" w:hAnsi="仿宋" w:cs="仿宋_GB2312" w:hint="eastAsia"/>
          <w:sz w:val="32"/>
          <w:szCs w:val="32"/>
        </w:rPr>
        <w:t>可按照相关规定用</w:t>
      </w:r>
      <w:r w:rsidR="00C24500" w:rsidRPr="00E5646A">
        <w:rPr>
          <w:rFonts w:ascii="仿宋" w:eastAsia="仿宋" w:hAnsi="仿宋" w:cs="仿宋_GB2312" w:hint="eastAsia"/>
          <w:sz w:val="32"/>
          <w:szCs w:val="32"/>
        </w:rPr>
        <w:t>科研</w:t>
      </w:r>
      <w:r w:rsidR="00D4254D" w:rsidRPr="00E5646A">
        <w:rPr>
          <w:rFonts w:ascii="仿宋" w:eastAsia="仿宋" w:hAnsi="仿宋" w:cs="仿宋_GB2312" w:hint="eastAsia"/>
          <w:sz w:val="32"/>
          <w:szCs w:val="32"/>
        </w:rPr>
        <w:t>一类</w:t>
      </w:r>
      <w:r w:rsidR="00C24500" w:rsidRPr="00E5646A">
        <w:rPr>
          <w:rFonts w:ascii="仿宋" w:eastAsia="仿宋" w:hAnsi="仿宋" w:cs="仿宋_GB2312" w:hint="eastAsia"/>
          <w:sz w:val="32"/>
          <w:szCs w:val="32"/>
        </w:rPr>
        <w:t>分抵扣</w:t>
      </w:r>
      <w:r w:rsidRPr="00E5646A">
        <w:rPr>
          <w:rFonts w:ascii="仿宋" w:eastAsia="仿宋" w:hAnsi="仿宋" w:cs="仿宋_GB2312" w:hint="eastAsia"/>
          <w:sz w:val="32"/>
          <w:szCs w:val="32"/>
        </w:rPr>
        <w:t>部分教学工作量。</w:t>
      </w:r>
    </w:p>
    <w:p w14:paraId="70AB220C" w14:textId="77777777" w:rsidR="0054203B" w:rsidRPr="00E5646A" w:rsidRDefault="0054203B"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第四条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营造更加宽松的协同创新的氛围。</w:t>
      </w:r>
      <w:r w:rsidRPr="00E5646A">
        <w:rPr>
          <w:rFonts w:ascii="仿宋" w:eastAsia="仿宋" w:hAnsi="仿宋" w:cs="仿宋_GB2312" w:hint="eastAsia"/>
          <w:sz w:val="32"/>
          <w:szCs w:val="32"/>
        </w:rPr>
        <w:t>支持教师以一切合</w:t>
      </w:r>
      <w:proofErr w:type="gramStart"/>
      <w:r w:rsidRPr="00E5646A">
        <w:rPr>
          <w:rFonts w:ascii="仿宋" w:eastAsia="仿宋" w:hAnsi="仿宋" w:cs="仿宋_GB2312" w:hint="eastAsia"/>
          <w:sz w:val="32"/>
          <w:szCs w:val="32"/>
        </w:rPr>
        <w:t>规</w:t>
      </w:r>
      <w:proofErr w:type="gramEnd"/>
      <w:r w:rsidRPr="00E5646A">
        <w:rPr>
          <w:rFonts w:ascii="仿宋" w:eastAsia="仿宋" w:hAnsi="仿宋" w:cs="仿宋_GB2312" w:hint="eastAsia"/>
          <w:sz w:val="32"/>
          <w:szCs w:val="32"/>
        </w:rPr>
        <w:t>的方式与</w:t>
      </w:r>
      <w:r w:rsidR="00806959" w:rsidRPr="00E5646A">
        <w:rPr>
          <w:rFonts w:ascii="仿宋" w:eastAsia="仿宋" w:hAnsi="仿宋" w:cs="仿宋_GB2312" w:hint="eastAsia"/>
          <w:sz w:val="32"/>
          <w:szCs w:val="32"/>
        </w:rPr>
        <w:t>机关、</w:t>
      </w:r>
      <w:r w:rsidRPr="00E5646A">
        <w:rPr>
          <w:rFonts w:ascii="仿宋" w:eastAsia="仿宋" w:hAnsi="仿宋" w:cs="仿宋_GB2312" w:hint="eastAsia"/>
          <w:sz w:val="32"/>
          <w:szCs w:val="32"/>
        </w:rPr>
        <w:t>企业及兄弟院校联合申报科技项目并开展协同创新工作，重点支持高层次科技项目及奖项的联合申报。我校以第二单位（或第二完成人），获得</w:t>
      </w:r>
      <w:r w:rsidR="00FA05B7" w:rsidRPr="00E5646A">
        <w:rPr>
          <w:rFonts w:ascii="仿宋" w:eastAsia="仿宋" w:hAnsi="仿宋" w:cs="仿宋_GB2312" w:hint="eastAsia"/>
          <w:sz w:val="32"/>
          <w:szCs w:val="32"/>
        </w:rPr>
        <w:t>高层次</w:t>
      </w:r>
      <w:r w:rsidRPr="00E5646A">
        <w:rPr>
          <w:rFonts w:ascii="仿宋" w:eastAsia="仿宋" w:hAnsi="仿宋" w:cs="仿宋_GB2312" w:hint="eastAsia"/>
          <w:sz w:val="32"/>
          <w:szCs w:val="32"/>
        </w:rPr>
        <w:t>项目立项及科技奖项，</w:t>
      </w:r>
      <w:r w:rsidR="00FA05B7" w:rsidRPr="00E5646A">
        <w:rPr>
          <w:rFonts w:ascii="仿宋" w:eastAsia="仿宋" w:hAnsi="仿宋" w:cs="仿宋_GB2312" w:hint="eastAsia"/>
          <w:sz w:val="32"/>
          <w:szCs w:val="32"/>
        </w:rPr>
        <w:t>经费到江苏财经职业技术学院账号，按照到账经费的50%配套</w:t>
      </w:r>
      <w:r w:rsidR="00151551" w:rsidRPr="00E5646A">
        <w:rPr>
          <w:rFonts w:ascii="仿宋" w:eastAsia="仿宋" w:hAnsi="仿宋" w:cs="仿宋_GB2312" w:hint="eastAsia"/>
          <w:sz w:val="32"/>
          <w:szCs w:val="32"/>
        </w:rPr>
        <w:t>；</w:t>
      </w:r>
      <w:r w:rsidR="00FA05B7" w:rsidRPr="00E5646A">
        <w:rPr>
          <w:rFonts w:ascii="仿宋" w:eastAsia="仿宋" w:hAnsi="仿宋" w:cs="仿宋_GB2312" w:hint="eastAsia"/>
          <w:sz w:val="32"/>
          <w:szCs w:val="32"/>
        </w:rPr>
        <w:t>没有经费到账，按照</w:t>
      </w:r>
      <w:r w:rsidRPr="00E5646A">
        <w:rPr>
          <w:rFonts w:ascii="仿宋" w:eastAsia="仿宋" w:hAnsi="仿宋" w:cs="仿宋_GB2312" w:hint="eastAsia"/>
          <w:sz w:val="32"/>
          <w:szCs w:val="32"/>
        </w:rPr>
        <w:t>校内标准的</w:t>
      </w:r>
      <w:r w:rsidR="00C24500" w:rsidRPr="00E5646A">
        <w:rPr>
          <w:rFonts w:ascii="仿宋" w:eastAsia="仿宋" w:hAnsi="仿宋" w:cs="仿宋_GB2312" w:hint="eastAsia"/>
          <w:sz w:val="32"/>
          <w:szCs w:val="32"/>
        </w:rPr>
        <w:t>3</w:t>
      </w:r>
      <w:r w:rsidRPr="00E5646A">
        <w:rPr>
          <w:rFonts w:ascii="仿宋" w:eastAsia="仿宋" w:hAnsi="仿宋" w:cs="仿宋_GB2312"/>
          <w:sz w:val="32"/>
          <w:szCs w:val="32"/>
        </w:rPr>
        <w:t>0%</w:t>
      </w:r>
      <w:r w:rsidRPr="00E5646A">
        <w:rPr>
          <w:rFonts w:ascii="仿宋" w:eastAsia="仿宋" w:hAnsi="仿宋" w:cs="仿宋_GB2312" w:hint="eastAsia"/>
          <w:sz w:val="32"/>
          <w:szCs w:val="32"/>
        </w:rPr>
        <w:t>给予经费配套并</w:t>
      </w:r>
      <w:r w:rsidR="003B47BF" w:rsidRPr="00E5646A">
        <w:rPr>
          <w:rFonts w:ascii="仿宋" w:eastAsia="仿宋" w:hAnsi="仿宋" w:cs="仿宋_GB2312" w:hint="eastAsia"/>
          <w:sz w:val="32"/>
          <w:szCs w:val="32"/>
        </w:rPr>
        <w:t>按相关规定</w:t>
      </w:r>
      <w:r w:rsidRPr="00E5646A">
        <w:rPr>
          <w:rFonts w:ascii="仿宋" w:eastAsia="仿宋" w:hAnsi="仿宋" w:cs="仿宋_GB2312" w:hint="eastAsia"/>
          <w:sz w:val="32"/>
          <w:szCs w:val="32"/>
        </w:rPr>
        <w:t>计算参与人科研积分；以</w:t>
      </w:r>
      <w:r w:rsidR="003B47BF" w:rsidRPr="00E5646A">
        <w:rPr>
          <w:rFonts w:ascii="仿宋" w:eastAsia="仿宋" w:hAnsi="仿宋" w:cs="仿宋_GB2312" w:hint="eastAsia"/>
          <w:sz w:val="32"/>
          <w:szCs w:val="32"/>
        </w:rPr>
        <w:t>我校为</w:t>
      </w:r>
      <w:r w:rsidRPr="00E5646A">
        <w:rPr>
          <w:rFonts w:ascii="仿宋" w:eastAsia="仿宋" w:hAnsi="仿宋" w:cs="仿宋_GB2312" w:hint="eastAsia"/>
          <w:sz w:val="32"/>
          <w:szCs w:val="32"/>
        </w:rPr>
        <w:lastRenderedPageBreak/>
        <w:t>第二单位发表的论文被</w:t>
      </w:r>
      <w:r w:rsidRPr="00E5646A">
        <w:rPr>
          <w:rFonts w:ascii="仿宋" w:eastAsia="仿宋" w:hAnsi="仿宋" w:cs="仿宋_GB2312"/>
          <w:sz w:val="32"/>
          <w:szCs w:val="32"/>
        </w:rPr>
        <w:t>SCI/EI</w:t>
      </w:r>
      <w:r w:rsidRPr="00E5646A">
        <w:rPr>
          <w:rFonts w:ascii="仿宋" w:eastAsia="仿宋" w:hAnsi="仿宋" w:cs="仿宋_GB2312" w:hint="eastAsia"/>
          <w:sz w:val="32"/>
          <w:szCs w:val="32"/>
        </w:rPr>
        <w:t>等重要检索收录的论文，按照</w:t>
      </w:r>
      <w:r w:rsidR="003045EF" w:rsidRPr="00E5646A">
        <w:rPr>
          <w:rFonts w:ascii="仿宋" w:eastAsia="仿宋" w:hAnsi="仿宋" w:cs="仿宋_GB2312" w:hint="eastAsia"/>
          <w:sz w:val="32"/>
          <w:szCs w:val="32"/>
        </w:rPr>
        <w:t>校内标准的</w:t>
      </w:r>
      <w:r w:rsidR="003B47BF" w:rsidRPr="00E5646A">
        <w:rPr>
          <w:rFonts w:ascii="仿宋" w:eastAsia="仿宋" w:hAnsi="仿宋" w:cs="仿宋_GB2312" w:hint="eastAsia"/>
          <w:sz w:val="32"/>
          <w:szCs w:val="32"/>
        </w:rPr>
        <w:t>3</w:t>
      </w:r>
      <w:r w:rsidRPr="00E5646A">
        <w:rPr>
          <w:rFonts w:ascii="仿宋" w:eastAsia="仿宋" w:hAnsi="仿宋" w:cs="仿宋_GB2312"/>
          <w:sz w:val="32"/>
          <w:szCs w:val="32"/>
        </w:rPr>
        <w:t>0%</w:t>
      </w:r>
      <w:r w:rsidRPr="00E5646A">
        <w:rPr>
          <w:rFonts w:ascii="仿宋" w:eastAsia="仿宋" w:hAnsi="仿宋" w:cs="仿宋_GB2312" w:hint="eastAsia"/>
          <w:sz w:val="32"/>
          <w:szCs w:val="32"/>
        </w:rPr>
        <w:t>计算科研积分；博士在读期间，以培养单位作为第一单位发表的论文，按照校内标准的</w:t>
      </w:r>
      <w:r w:rsidR="003B47BF" w:rsidRPr="00E5646A">
        <w:rPr>
          <w:rFonts w:ascii="仿宋" w:eastAsia="仿宋" w:hAnsi="仿宋" w:cs="仿宋_GB2312" w:hint="eastAsia"/>
          <w:sz w:val="32"/>
          <w:szCs w:val="32"/>
        </w:rPr>
        <w:t>5</w:t>
      </w:r>
      <w:r w:rsidRPr="00E5646A">
        <w:rPr>
          <w:rFonts w:ascii="仿宋" w:eastAsia="仿宋" w:hAnsi="仿宋" w:cs="仿宋_GB2312"/>
          <w:sz w:val="32"/>
          <w:szCs w:val="32"/>
        </w:rPr>
        <w:t>0%</w:t>
      </w:r>
      <w:r w:rsidRPr="00E5646A">
        <w:rPr>
          <w:rFonts w:ascii="仿宋" w:eastAsia="仿宋" w:hAnsi="仿宋" w:cs="仿宋_GB2312" w:hint="eastAsia"/>
          <w:sz w:val="32"/>
          <w:szCs w:val="32"/>
        </w:rPr>
        <w:t>计算科研积分。</w:t>
      </w:r>
    </w:p>
    <w:p w14:paraId="704629B5" w14:textId="77777777" w:rsidR="0054203B" w:rsidRPr="00E5646A" w:rsidRDefault="0054203B"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第五条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支持和鼓励教师积极</w:t>
      </w:r>
      <w:proofErr w:type="gramStart"/>
      <w:r w:rsidRPr="00E5646A">
        <w:rPr>
          <w:rFonts w:ascii="仿宋" w:eastAsia="仿宋" w:hAnsi="仿宋" w:cs="仿宋_GB2312" w:hint="eastAsia"/>
          <w:b/>
          <w:bCs/>
          <w:sz w:val="32"/>
          <w:szCs w:val="32"/>
        </w:rPr>
        <w:t>开展四技服务</w:t>
      </w:r>
      <w:proofErr w:type="gramEnd"/>
      <w:r w:rsidRPr="00E5646A">
        <w:rPr>
          <w:rFonts w:ascii="仿宋" w:eastAsia="仿宋" w:hAnsi="仿宋" w:cs="仿宋_GB2312" w:hint="eastAsia"/>
          <w:b/>
          <w:bCs/>
          <w:sz w:val="32"/>
          <w:szCs w:val="32"/>
        </w:rPr>
        <w:t>。</w:t>
      </w:r>
      <w:r w:rsidRPr="00E5646A">
        <w:rPr>
          <w:rFonts w:ascii="仿宋" w:eastAsia="仿宋" w:hAnsi="仿宋" w:cs="仿宋_GB2312" w:hint="eastAsia"/>
          <w:sz w:val="32"/>
          <w:szCs w:val="32"/>
        </w:rPr>
        <w:t>加大学校与地方政府及区域内企业的合作，支持教师融入社会经济发展，为企业</w:t>
      </w:r>
      <w:proofErr w:type="gramStart"/>
      <w:r w:rsidRPr="00E5646A">
        <w:rPr>
          <w:rFonts w:ascii="仿宋" w:eastAsia="仿宋" w:hAnsi="仿宋" w:cs="仿宋_GB2312" w:hint="eastAsia"/>
          <w:sz w:val="32"/>
          <w:szCs w:val="32"/>
        </w:rPr>
        <w:t>开展四技服务</w:t>
      </w:r>
      <w:proofErr w:type="gramEnd"/>
      <w:r w:rsidRPr="00E5646A">
        <w:rPr>
          <w:rFonts w:ascii="仿宋" w:eastAsia="仿宋" w:hAnsi="仿宋" w:cs="仿宋_GB2312" w:hint="eastAsia"/>
          <w:sz w:val="32"/>
          <w:szCs w:val="32"/>
        </w:rPr>
        <w:t>。每年拿出一定数量年度考核优秀指标，授予科研与社会服务贡献突出人员。主持横向科</w:t>
      </w:r>
      <w:r w:rsidR="003F73D7" w:rsidRPr="00E5646A">
        <w:rPr>
          <w:rFonts w:ascii="仿宋" w:eastAsia="仿宋" w:hAnsi="仿宋" w:cs="仿宋_GB2312" w:hint="eastAsia"/>
          <w:sz w:val="32"/>
          <w:szCs w:val="32"/>
        </w:rPr>
        <w:t>研</w:t>
      </w:r>
      <w:r w:rsidRPr="00E5646A">
        <w:rPr>
          <w:rFonts w:ascii="仿宋" w:eastAsia="仿宋" w:hAnsi="仿宋" w:cs="仿宋_GB2312" w:hint="eastAsia"/>
          <w:sz w:val="32"/>
          <w:szCs w:val="32"/>
        </w:rPr>
        <w:t>项目累计到账经费超过</w:t>
      </w:r>
      <w:r w:rsidR="00D4254D" w:rsidRPr="00E5646A">
        <w:rPr>
          <w:rFonts w:ascii="仿宋" w:eastAsia="仿宋" w:hAnsi="仿宋" w:cs="仿宋_GB2312" w:hint="eastAsia"/>
          <w:sz w:val="32"/>
          <w:szCs w:val="32"/>
        </w:rPr>
        <w:t>2</w:t>
      </w:r>
      <w:r w:rsidRPr="00E5646A">
        <w:rPr>
          <w:rFonts w:ascii="仿宋" w:eastAsia="仿宋" w:hAnsi="仿宋" w:cs="仿宋_GB2312"/>
          <w:sz w:val="32"/>
          <w:szCs w:val="32"/>
        </w:rPr>
        <w:t>00</w:t>
      </w:r>
      <w:r w:rsidRPr="00E5646A">
        <w:rPr>
          <w:rFonts w:ascii="仿宋" w:eastAsia="仿宋" w:hAnsi="仿宋" w:cs="仿宋_GB2312" w:hint="eastAsia"/>
          <w:sz w:val="32"/>
          <w:szCs w:val="32"/>
        </w:rPr>
        <w:t>万元，视同</w:t>
      </w:r>
      <w:r w:rsidR="00B943EA" w:rsidRPr="00E5646A">
        <w:rPr>
          <w:rFonts w:ascii="仿宋" w:eastAsia="仿宋" w:hAnsi="仿宋" w:cs="仿宋_GB2312" w:hint="eastAsia"/>
          <w:sz w:val="32"/>
          <w:szCs w:val="32"/>
        </w:rPr>
        <w:t>承担</w:t>
      </w:r>
      <w:r w:rsidR="003F73D7" w:rsidRPr="00E5646A">
        <w:rPr>
          <w:rFonts w:ascii="仿宋" w:eastAsia="仿宋" w:hAnsi="仿宋" w:cs="仿宋_GB2312" w:hint="eastAsia"/>
          <w:sz w:val="32"/>
          <w:szCs w:val="32"/>
        </w:rPr>
        <w:t>一项</w:t>
      </w:r>
      <w:r w:rsidRPr="00E5646A">
        <w:rPr>
          <w:rFonts w:ascii="仿宋" w:eastAsia="仿宋" w:hAnsi="仿宋" w:cs="仿宋_GB2312" w:hint="eastAsia"/>
          <w:sz w:val="32"/>
          <w:szCs w:val="32"/>
        </w:rPr>
        <w:t>国家级科技项目，累计到账经费超过</w:t>
      </w:r>
      <w:r w:rsidR="00D4254D" w:rsidRPr="00E5646A">
        <w:rPr>
          <w:rFonts w:ascii="仿宋" w:eastAsia="仿宋" w:hAnsi="仿宋" w:cs="仿宋_GB2312" w:hint="eastAsia"/>
          <w:sz w:val="32"/>
          <w:szCs w:val="32"/>
        </w:rPr>
        <w:t>8</w:t>
      </w:r>
      <w:r w:rsidRPr="00E5646A">
        <w:rPr>
          <w:rFonts w:ascii="仿宋" w:eastAsia="仿宋" w:hAnsi="仿宋" w:cs="仿宋_GB2312"/>
          <w:sz w:val="32"/>
          <w:szCs w:val="32"/>
        </w:rPr>
        <w:t>0</w:t>
      </w:r>
      <w:r w:rsidRPr="00E5646A">
        <w:rPr>
          <w:rFonts w:ascii="仿宋" w:eastAsia="仿宋" w:hAnsi="仿宋" w:cs="仿宋_GB2312" w:hint="eastAsia"/>
          <w:sz w:val="32"/>
          <w:szCs w:val="32"/>
        </w:rPr>
        <w:t>万元视同</w:t>
      </w:r>
      <w:r w:rsidR="00B943EA" w:rsidRPr="00E5646A">
        <w:rPr>
          <w:rFonts w:ascii="仿宋" w:eastAsia="仿宋" w:hAnsi="仿宋" w:cs="仿宋_GB2312" w:hint="eastAsia"/>
          <w:sz w:val="32"/>
          <w:szCs w:val="32"/>
        </w:rPr>
        <w:t>承担</w:t>
      </w:r>
      <w:r w:rsidR="003F73D7" w:rsidRPr="00E5646A">
        <w:rPr>
          <w:rFonts w:ascii="仿宋" w:eastAsia="仿宋" w:hAnsi="仿宋" w:cs="仿宋_GB2312" w:hint="eastAsia"/>
          <w:sz w:val="32"/>
          <w:szCs w:val="32"/>
        </w:rPr>
        <w:t>一项</w:t>
      </w:r>
      <w:r w:rsidRPr="00E5646A">
        <w:rPr>
          <w:rFonts w:ascii="仿宋" w:eastAsia="仿宋" w:hAnsi="仿宋" w:cs="仿宋_GB2312" w:hint="eastAsia"/>
          <w:sz w:val="32"/>
          <w:szCs w:val="32"/>
        </w:rPr>
        <w:t>省级科技项目。</w:t>
      </w:r>
    </w:p>
    <w:p w14:paraId="4EBAEEA1" w14:textId="573BCFC2" w:rsidR="00412FD6" w:rsidRPr="00E5646A" w:rsidRDefault="0054203B" w:rsidP="00E5646A">
      <w:pPr>
        <w:spacing w:line="360" w:lineRule="auto"/>
        <w:ind w:firstLineChars="200" w:firstLine="643"/>
        <w:rPr>
          <w:rFonts w:ascii="仿宋" w:eastAsia="仿宋" w:hAnsi="仿宋" w:cs="仿宋_GB2312"/>
          <w:b/>
          <w:color w:val="FF0000"/>
          <w:sz w:val="32"/>
          <w:szCs w:val="32"/>
        </w:rPr>
      </w:pPr>
      <w:r w:rsidRPr="00E5646A">
        <w:rPr>
          <w:rFonts w:ascii="仿宋" w:eastAsia="仿宋" w:hAnsi="仿宋" w:cs="仿宋_GB2312" w:hint="eastAsia"/>
          <w:b/>
          <w:bCs/>
          <w:sz w:val="32"/>
          <w:szCs w:val="32"/>
        </w:rPr>
        <w:t>第六条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加大</w:t>
      </w:r>
      <w:r w:rsidR="005A67F1" w:rsidRPr="00E5646A">
        <w:rPr>
          <w:rFonts w:ascii="仿宋" w:eastAsia="仿宋" w:hAnsi="仿宋" w:cs="仿宋_GB2312" w:hint="eastAsia"/>
          <w:b/>
          <w:bCs/>
          <w:sz w:val="32"/>
          <w:szCs w:val="32"/>
        </w:rPr>
        <w:t>职务发明</w:t>
      </w:r>
      <w:r w:rsidRPr="00E5646A">
        <w:rPr>
          <w:rFonts w:ascii="仿宋" w:eastAsia="仿宋" w:hAnsi="仿宋" w:cs="仿宋_GB2312" w:hint="eastAsia"/>
          <w:b/>
          <w:bCs/>
          <w:sz w:val="32"/>
          <w:szCs w:val="32"/>
        </w:rPr>
        <w:t>成果</w:t>
      </w:r>
      <w:r w:rsidR="009D445D" w:rsidRPr="00E5646A">
        <w:rPr>
          <w:rFonts w:ascii="仿宋" w:eastAsia="仿宋" w:hAnsi="仿宋" w:cs="仿宋_GB2312" w:hint="eastAsia"/>
          <w:b/>
          <w:bCs/>
          <w:sz w:val="32"/>
          <w:szCs w:val="32"/>
        </w:rPr>
        <w:t>的</w:t>
      </w:r>
      <w:r w:rsidRPr="00E5646A">
        <w:rPr>
          <w:rFonts w:ascii="仿宋" w:eastAsia="仿宋" w:hAnsi="仿宋" w:cs="仿宋_GB2312" w:hint="eastAsia"/>
          <w:b/>
          <w:bCs/>
          <w:sz w:val="32"/>
          <w:szCs w:val="32"/>
        </w:rPr>
        <w:t>转化支持力度。</w:t>
      </w:r>
      <w:r w:rsidR="00BF2DEA" w:rsidRPr="00E5646A">
        <w:rPr>
          <w:rFonts w:ascii="仿宋" w:eastAsia="仿宋" w:hAnsi="仿宋" w:cs="仿宋_GB2312" w:hint="eastAsia"/>
          <w:sz w:val="32"/>
          <w:szCs w:val="32"/>
        </w:rPr>
        <w:t>学校将采取委托独立的科技成果转移转化服务机构开展科技成果转化服务等多种方式加大对职务发明成果的转化支持力度。鼓励吸收社会资本参与学校科技成果转化</w:t>
      </w:r>
      <w:r w:rsidR="00C02BAE">
        <w:rPr>
          <w:rFonts w:ascii="仿宋" w:eastAsia="仿宋" w:hAnsi="仿宋" w:cs="仿宋_GB2312" w:hint="eastAsia"/>
          <w:sz w:val="32"/>
          <w:szCs w:val="32"/>
        </w:rPr>
        <w:t>。</w:t>
      </w:r>
      <w:r w:rsidRPr="00E5646A">
        <w:rPr>
          <w:rFonts w:ascii="仿宋" w:eastAsia="仿宋" w:hAnsi="仿宋" w:cs="仿宋_GB2312" w:hint="eastAsia"/>
          <w:sz w:val="32"/>
          <w:szCs w:val="32"/>
        </w:rPr>
        <w:t>成果完成人自主实现成果转化的，转化收益的</w:t>
      </w:r>
      <w:r w:rsidRPr="00E5646A">
        <w:rPr>
          <w:rFonts w:ascii="仿宋" w:eastAsia="仿宋" w:hAnsi="仿宋" w:cs="仿宋_GB2312"/>
          <w:sz w:val="32"/>
          <w:szCs w:val="32"/>
        </w:rPr>
        <w:t>90%</w:t>
      </w:r>
      <w:r w:rsidRPr="00E5646A">
        <w:rPr>
          <w:rFonts w:ascii="仿宋" w:eastAsia="仿宋" w:hAnsi="仿宋" w:cs="仿宋_GB2312" w:hint="eastAsia"/>
          <w:sz w:val="32"/>
          <w:szCs w:val="32"/>
        </w:rPr>
        <w:t>用于奖励成果完成人（含团队成员）；由校内教职工或社会组织（含校内单位、部门）牵线搭桥实现成果转移、转化，收益的</w:t>
      </w:r>
      <w:r w:rsidRPr="00E5646A">
        <w:rPr>
          <w:rFonts w:ascii="仿宋" w:eastAsia="仿宋" w:hAnsi="仿宋" w:cs="仿宋_GB2312"/>
          <w:sz w:val="32"/>
          <w:szCs w:val="32"/>
        </w:rPr>
        <w:t>30%</w:t>
      </w:r>
      <w:r w:rsidRPr="00E5646A">
        <w:rPr>
          <w:rFonts w:ascii="仿宋" w:eastAsia="仿宋" w:hAnsi="仿宋" w:cs="仿宋_GB2312" w:hint="eastAsia"/>
          <w:sz w:val="32"/>
          <w:szCs w:val="32"/>
        </w:rPr>
        <w:t>用于奖励相关个人或组织，</w:t>
      </w:r>
      <w:r w:rsidR="00426802" w:rsidRPr="00E5646A">
        <w:rPr>
          <w:rFonts w:ascii="仿宋" w:eastAsia="仿宋" w:hAnsi="仿宋" w:cs="仿宋_GB2312" w:hint="eastAsia"/>
          <w:sz w:val="32"/>
          <w:szCs w:val="32"/>
        </w:rPr>
        <w:t>7</w:t>
      </w:r>
      <w:r w:rsidRPr="00E5646A">
        <w:rPr>
          <w:rFonts w:ascii="仿宋" w:eastAsia="仿宋" w:hAnsi="仿宋" w:cs="仿宋_GB2312"/>
          <w:sz w:val="32"/>
          <w:szCs w:val="32"/>
        </w:rPr>
        <w:t>0%</w:t>
      </w:r>
      <w:r w:rsidRPr="00E5646A">
        <w:rPr>
          <w:rFonts w:ascii="仿宋" w:eastAsia="仿宋" w:hAnsi="仿宋" w:cs="仿宋_GB2312" w:hint="eastAsia"/>
          <w:sz w:val="32"/>
          <w:szCs w:val="32"/>
        </w:rPr>
        <w:t>奖励成果完成人。</w:t>
      </w:r>
      <w:r w:rsidR="00FA6F20" w:rsidRPr="00E5646A">
        <w:rPr>
          <w:rFonts w:ascii="仿宋" w:eastAsia="仿宋" w:hAnsi="仿宋" w:cs="仿宋_GB2312" w:hint="eastAsia"/>
          <w:sz w:val="32"/>
          <w:szCs w:val="32"/>
        </w:rPr>
        <w:t>由财政资金支持的科研项目形成的科技成果，具有明确市场应用前景但两年内未转化的，在省技术产权交易市场采取挂牌交易、拍卖等方式实施转化，转让收益80%用于奖励研发团队。</w:t>
      </w:r>
      <w:r w:rsidR="00FA05B7" w:rsidRPr="00E5646A">
        <w:rPr>
          <w:rFonts w:ascii="仿宋" w:eastAsia="仿宋" w:hAnsi="仿宋" w:cs="仿宋_GB2312" w:hint="eastAsia"/>
          <w:sz w:val="32"/>
          <w:szCs w:val="32"/>
        </w:rPr>
        <w:t>对按规定给予科研负责人、重要贡献人员和团队的奖励，不纳入单位绩效工资</w:t>
      </w:r>
      <w:r w:rsidR="00FA05B7" w:rsidRPr="00E5646A">
        <w:rPr>
          <w:rFonts w:ascii="仿宋" w:eastAsia="仿宋" w:hAnsi="仿宋" w:cs="仿宋_GB2312" w:hint="eastAsia"/>
          <w:sz w:val="32"/>
          <w:szCs w:val="32"/>
        </w:rPr>
        <w:lastRenderedPageBreak/>
        <w:t>总量管理范畴。通过科研与技术开发所创造的专利技术、计算机软件著作权、生物医药新品种等职务创新成果，采取转让、许可方式进行成果转化的，在相关单位取得转化收入后三年内发放的现金奖励，减半计入科技人员当月个人工资薪金所得征收个人所得税。</w:t>
      </w:r>
      <w:r w:rsidR="005E0134" w:rsidRPr="00E5646A">
        <w:rPr>
          <w:rFonts w:ascii="仿宋" w:eastAsia="仿宋" w:hAnsi="仿宋" w:cs="仿宋_GB2312" w:hint="eastAsia"/>
          <w:sz w:val="32"/>
          <w:szCs w:val="32"/>
        </w:rPr>
        <w:t>学校对科技成果转移转化绩效突出人员，在晋升职称时予以优先考虑。</w:t>
      </w:r>
    </w:p>
    <w:p w14:paraId="74616349" w14:textId="77777777" w:rsidR="0054203B" w:rsidRPr="00E5646A" w:rsidRDefault="0054203B"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第七条 加大高端科研业绩在职称评聘中的权重。</w:t>
      </w:r>
      <w:r w:rsidRPr="00E5646A">
        <w:rPr>
          <w:rFonts w:ascii="仿宋" w:eastAsia="仿宋" w:hAnsi="仿宋" w:cs="仿宋_GB2312" w:hint="eastAsia"/>
          <w:sz w:val="32"/>
          <w:szCs w:val="32"/>
        </w:rPr>
        <w:t>为科技创新领军人才及科研业绩突出教师职称晋升开辟特殊通道，主持并完成国家级基金项目、研究课题、获得省级以上科技奖项，优先</w:t>
      </w:r>
      <w:r w:rsidR="00D4254D" w:rsidRPr="00E5646A">
        <w:rPr>
          <w:rFonts w:ascii="仿宋" w:eastAsia="仿宋" w:hAnsi="仿宋" w:cs="仿宋_GB2312" w:hint="eastAsia"/>
          <w:sz w:val="32"/>
          <w:szCs w:val="32"/>
        </w:rPr>
        <w:t>评审</w:t>
      </w:r>
      <w:r w:rsidRPr="00E5646A">
        <w:rPr>
          <w:rFonts w:ascii="仿宋" w:eastAsia="仿宋" w:hAnsi="仿宋" w:cs="仿宋_GB2312" w:hint="eastAsia"/>
          <w:sz w:val="32"/>
          <w:szCs w:val="32"/>
        </w:rPr>
        <w:t>正高职称。主持并完成省级以上基金项目、科技项目、获得市厅级以上成果奖项，优先</w:t>
      </w:r>
      <w:r w:rsidR="00D4254D" w:rsidRPr="00E5646A">
        <w:rPr>
          <w:rFonts w:ascii="仿宋" w:eastAsia="仿宋" w:hAnsi="仿宋" w:cs="仿宋_GB2312" w:hint="eastAsia"/>
          <w:sz w:val="32"/>
          <w:szCs w:val="32"/>
        </w:rPr>
        <w:t>评审</w:t>
      </w:r>
      <w:r w:rsidRPr="00E5646A">
        <w:rPr>
          <w:rFonts w:ascii="仿宋" w:eastAsia="仿宋" w:hAnsi="仿宋" w:cs="仿宋_GB2312" w:hint="eastAsia"/>
          <w:sz w:val="32"/>
          <w:szCs w:val="32"/>
        </w:rPr>
        <w:t>副高职称。</w:t>
      </w:r>
    </w:p>
    <w:p w14:paraId="572AEEB0" w14:textId="48955218" w:rsidR="0054203B" w:rsidRPr="00E5646A" w:rsidRDefault="0054203B"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第八条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优化科研经费管理机制。</w:t>
      </w:r>
      <w:r w:rsidRPr="00E5646A">
        <w:rPr>
          <w:rFonts w:ascii="仿宋" w:eastAsia="仿宋" w:hAnsi="仿宋" w:cs="仿宋_GB2312" w:hint="eastAsia"/>
          <w:sz w:val="32"/>
          <w:szCs w:val="32"/>
        </w:rPr>
        <w:t>进一步改进科研项目经费管理、改进预算编制方法，</w:t>
      </w:r>
      <w:r w:rsidR="003F73D7" w:rsidRPr="00E5646A">
        <w:rPr>
          <w:rFonts w:ascii="仿宋" w:eastAsia="仿宋" w:hAnsi="仿宋" w:cs="仿宋_GB2312" w:hint="eastAsia"/>
          <w:sz w:val="32"/>
          <w:szCs w:val="32"/>
        </w:rPr>
        <w:t>除主管</w:t>
      </w:r>
      <w:r w:rsidR="00C02BAE">
        <w:rPr>
          <w:rFonts w:ascii="仿宋" w:eastAsia="仿宋" w:hAnsi="仿宋" w:cs="仿宋_GB2312" w:hint="eastAsia"/>
          <w:sz w:val="32"/>
          <w:szCs w:val="32"/>
        </w:rPr>
        <w:t>部门或委托单位</w:t>
      </w:r>
      <w:r w:rsidR="003F73D7" w:rsidRPr="00E5646A">
        <w:rPr>
          <w:rFonts w:ascii="仿宋" w:eastAsia="仿宋" w:hAnsi="仿宋" w:cs="仿宋_GB2312" w:hint="eastAsia"/>
          <w:sz w:val="32"/>
          <w:szCs w:val="32"/>
        </w:rPr>
        <w:t>另有规定外，可</w:t>
      </w:r>
      <w:r w:rsidR="001B2419" w:rsidRPr="00E5646A">
        <w:rPr>
          <w:rFonts w:ascii="仿宋" w:eastAsia="仿宋" w:hAnsi="仿宋" w:cs="仿宋_GB2312"/>
          <w:sz w:val="32"/>
          <w:szCs w:val="32"/>
        </w:rPr>
        <w:t>将直接费用中的预算科目缩减归并为设备费、材料费/测试化验加工费/燃料动力费、差旅费/会议费/国际合作与交流费、劳务费/专家咨询费以及其他支出等五类，将间接费用中的预算科目调整为管理费和绩效支出两类。</w:t>
      </w:r>
      <w:r w:rsidR="001B2419" w:rsidRPr="00E5646A">
        <w:rPr>
          <w:rFonts w:ascii="仿宋" w:eastAsia="仿宋" w:hAnsi="仿宋" w:cs="仿宋_GB2312" w:hint="eastAsia"/>
          <w:sz w:val="32"/>
          <w:szCs w:val="32"/>
        </w:rPr>
        <w:t>扩大预算调剂权，</w:t>
      </w:r>
      <w:r w:rsidR="00C02BAE">
        <w:rPr>
          <w:rFonts w:ascii="仿宋" w:eastAsia="仿宋" w:hAnsi="仿宋" w:cs="仿宋_GB2312" w:hint="eastAsia"/>
          <w:sz w:val="32"/>
          <w:szCs w:val="32"/>
        </w:rPr>
        <w:t>除主管部门或委托单位另有规定外，可</w:t>
      </w:r>
      <w:r w:rsidR="001B2419" w:rsidRPr="00E5646A">
        <w:rPr>
          <w:rFonts w:ascii="仿宋" w:eastAsia="仿宋" w:hAnsi="仿宋" w:cs="仿宋_GB2312" w:hint="eastAsia"/>
          <w:sz w:val="32"/>
          <w:szCs w:val="32"/>
        </w:rPr>
        <w:t>在总预算不变的情况下，项目负责人可根据科研活动实际需要自主调整直接费用全部科目的经费支出，不受比例限制。</w:t>
      </w:r>
      <w:r w:rsidRPr="00E5646A">
        <w:rPr>
          <w:rFonts w:ascii="仿宋" w:eastAsia="仿宋" w:hAnsi="仿宋" w:cs="仿宋_GB2312" w:hint="eastAsia"/>
          <w:sz w:val="32"/>
          <w:szCs w:val="32"/>
        </w:rPr>
        <w:t>间接费用核定比例</w:t>
      </w:r>
      <w:r w:rsidR="005211C7" w:rsidRPr="00E5646A">
        <w:rPr>
          <w:rFonts w:ascii="仿宋" w:eastAsia="仿宋" w:hAnsi="仿宋" w:cs="仿宋_GB2312" w:hint="eastAsia"/>
          <w:sz w:val="32"/>
          <w:szCs w:val="32"/>
        </w:rPr>
        <w:t>除</w:t>
      </w:r>
      <w:r w:rsidR="00A92329" w:rsidRPr="00E5646A">
        <w:rPr>
          <w:rFonts w:ascii="仿宋" w:eastAsia="仿宋" w:hAnsi="仿宋" w:cs="仿宋_GB2312" w:hint="eastAsia"/>
          <w:sz w:val="32"/>
          <w:szCs w:val="32"/>
        </w:rPr>
        <w:t>主管部门</w:t>
      </w:r>
      <w:r w:rsidR="00C02BAE">
        <w:rPr>
          <w:rFonts w:ascii="仿宋" w:eastAsia="仿宋" w:hAnsi="仿宋" w:cs="仿宋_GB2312" w:hint="eastAsia"/>
          <w:sz w:val="32"/>
          <w:szCs w:val="32"/>
        </w:rPr>
        <w:t>或委托单位</w:t>
      </w:r>
      <w:r w:rsidR="005211C7" w:rsidRPr="00E5646A">
        <w:rPr>
          <w:rFonts w:ascii="仿宋" w:eastAsia="仿宋" w:hAnsi="仿宋" w:cs="仿宋_GB2312" w:hint="eastAsia"/>
          <w:sz w:val="32"/>
          <w:szCs w:val="32"/>
        </w:rPr>
        <w:t>另</w:t>
      </w:r>
      <w:r w:rsidR="00A92329" w:rsidRPr="00E5646A">
        <w:rPr>
          <w:rFonts w:ascii="仿宋" w:eastAsia="仿宋" w:hAnsi="仿宋" w:cs="仿宋_GB2312" w:hint="eastAsia"/>
          <w:sz w:val="32"/>
          <w:szCs w:val="32"/>
        </w:rPr>
        <w:t>有规定</w:t>
      </w:r>
      <w:r w:rsidR="005211C7" w:rsidRPr="00E5646A">
        <w:rPr>
          <w:rFonts w:ascii="仿宋" w:eastAsia="仿宋" w:hAnsi="仿宋" w:cs="仿宋_GB2312" w:hint="eastAsia"/>
          <w:sz w:val="32"/>
          <w:szCs w:val="32"/>
        </w:rPr>
        <w:t>外</w:t>
      </w:r>
      <w:r w:rsidR="00A92329" w:rsidRPr="00E5646A">
        <w:rPr>
          <w:rFonts w:ascii="仿宋" w:eastAsia="仿宋" w:hAnsi="仿宋" w:cs="仿宋_GB2312" w:hint="eastAsia"/>
          <w:sz w:val="32"/>
          <w:szCs w:val="32"/>
        </w:rPr>
        <w:t>，</w:t>
      </w:r>
      <w:r w:rsidRPr="00E5646A">
        <w:rPr>
          <w:rFonts w:ascii="仿宋" w:eastAsia="仿宋" w:hAnsi="仿宋" w:cs="仿宋_GB2312" w:hint="eastAsia"/>
          <w:sz w:val="32"/>
          <w:szCs w:val="32"/>
        </w:rPr>
        <w:t>可以提高到</w:t>
      </w:r>
      <w:r w:rsidRPr="00E5646A">
        <w:rPr>
          <w:rFonts w:ascii="仿宋" w:eastAsia="仿宋" w:hAnsi="仿宋" w:cs="仿宋_GB2312" w:hint="eastAsia"/>
          <w:sz w:val="32"/>
          <w:szCs w:val="32"/>
        </w:rPr>
        <w:lastRenderedPageBreak/>
        <w:t>不超过直接费用扣除设备购置费的</w:t>
      </w:r>
      <w:r w:rsidR="00A92329" w:rsidRPr="00E5646A">
        <w:rPr>
          <w:rFonts w:ascii="仿宋" w:eastAsia="仿宋" w:hAnsi="仿宋" w:cs="仿宋_GB2312" w:hint="eastAsia"/>
          <w:sz w:val="32"/>
          <w:szCs w:val="32"/>
        </w:rPr>
        <w:t>如下</w:t>
      </w:r>
      <w:r w:rsidRPr="00E5646A">
        <w:rPr>
          <w:rFonts w:ascii="仿宋" w:eastAsia="仿宋" w:hAnsi="仿宋" w:cs="仿宋_GB2312" w:hint="eastAsia"/>
          <w:sz w:val="32"/>
          <w:szCs w:val="32"/>
        </w:rPr>
        <w:t>比例：500万元以下的部分为</w:t>
      </w:r>
      <w:r w:rsidR="003F73D7" w:rsidRPr="00E5646A">
        <w:rPr>
          <w:rFonts w:ascii="仿宋" w:eastAsia="仿宋" w:hAnsi="仿宋" w:cs="仿宋_GB2312" w:hint="eastAsia"/>
          <w:sz w:val="32"/>
          <w:szCs w:val="32"/>
        </w:rPr>
        <w:t>不超过</w:t>
      </w:r>
      <w:r w:rsidR="001B2419" w:rsidRPr="00E5646A">
        <w:rPr>
          <w:rFonts w:ascii="仿宋" w:eastAsia="仿宋" w:hAnsi="仿宋" w:cs="仿宋_GB2312" w:hint="eastAsia"/>
          <w:sz w:val="32"/>
          <w:szCs w:val="32"/>
        </w:rPr>
        <w:t>3</w:t>
      </w:r>
      <w:r w:rsidRPr="00E5646A">
        <w:rPr>
          <w:rFonts w:ascii="仿宋" w:eastAsia="仿宋" w:hAnsi="仿宋" w:cs="仿宋_GB2312" w:hint="eastAsia"/>
          <w:sz w:val="32"/>
          <w:szCs w:val="32"/>
        </w:rPr>
        <w:t>0%，500万元至1000万元的部分为</w:t>
      </w:r>
      <w:r w:rsidR="003F73D7" w:rsidRPr="00E5646A">
        <w:rPr>
          <w:rFonts w:ascii="仿宋" w:eastAsia="仿宋" w:hAnsi="仿宋" w:cs="仿宋_GB2312" w:hint="eastAsia"/>
          <w:sz w:val="32"/>
          <w:szCs w:val="32"/>
        </w:rPr>
        <w:t>不超过</w:t>
      </w:r>
      <w:r w:rsidR="001B2419" w:rsidRPr="00E5646A">
        <w:rPr>
          <w:rFonts w:ascii="仿宋" w:eastAsia="仿宋" w:hAnsi="仿宋" w:cs="仿宋_GB2312" w:hint="eastAsia"/>
          <w:sz w:val="32"/>
          <w:szCs w:val="32"/>
        </w:rPr>
        <w:t>2</w:t>
      </w:r>
      <w:r w:rsidRPr="00E5646A">
        <w:rPr>
          <w:rFonts w:ascii="仿宋" w:eastAsia="仿宋" w:hAnsi="仿宋" w:cs="仿宋_GB2312" w:hint="eastAsia"/>
          <w:sz w:val="32"/>
          <w:szCs w:val="32"/>
        </w:rPr>
        <w:t>5%，1000万元以上的部分为</w:t>
      </w:r>
      <w:r w:rsidR="003F73D7" w:rsidRPr="00E5646A">
        <w:rPr>
          <w:rFonts w:ascii="仿宋" w:eastAsia="仿宋" w:hAnsi="仿宋" w:cs="仿宋_GB2312" w:hint="eastAsia"/>
          <w:sz w:val="32"/>
          <w:szCs w:val="32"/>
        </w:rPr>
        <w:t>不超过</w:t>
      </w:r>
      <w:r w:rsidR="001B2419" w:rsidRPr="00E5646A">
        <w:rPr>
          <w:rFonts w:ascii="仿宋" w:eastAsia="仿宋" w:hAnsi="仿宋" w:cs="仿宋_GB2312" w:hint="eastAsia"/>
          <w:sz w:val="32"/>
          <w:szCs w:val="32"/>
        </w:rPr>
        <w:t>20</w:t>
      </w:r>
      <w:r w:rsidRPr="00E5646A">
        <w:rPr>
          <w:rFonts w:ascii="仿宋" w:eastAsia="仿宋" w:hAnsi="仿宋" w:cs="仿宋_GB2312" w:hint="eastAsia"/>
          <w:sz w:val="32"/>
          <w:szCs w:val="32"/>
        </w:rPr>
        <w:t>%，且间接费用的绩效支出纳入项目承担单位绩效工资总量管理，不计</w:t>
      </w:r>
      <w:proofErr w:type="gramStart"/>
      <w:r w:rsidRPr="00E5646A">
        <w:rPr>
          <w:rFonts w:ascii="仿宋" w:eastAsia="仿宋" w:hAnsi="仿宋" w:cs="仿宋_GB2312" w:hint="eastAsia"/>
          <w:sz w:val="32"/>
          <w:szCs w:val="32"/>
        </w:rPr>
        <w:t>入</w:t>
      </w:r>
      <w:r w:rsidR="00122F49" w:rsidRPr="00E5646A">
        <w:rPr>
          <w:rFonts w:ascii="仿宋" w:eastAsia="仿宋" w:hAnsi="仿宋" w:cs="仿宋_GB2312" w:hint="eastAsia"/>
          <w:sz w:val="32"/>
          <w:szCs w:val="32"/>
        </w:rPr>
        <w:t>学校</w:t>
      </w:r>
      <w:proofErr w:type="gramEnd"/>
      <w:r w:rsidRPr="00E5646A">
        <w:rPr>
          <w:rFonts w:ascii="仿宋" w:eastAsia="仿宋" w:hAnsi="仿宋" w:cs="仿宋_GB2312" w:hint="eastAsia"/>
          <w:sz w:val="32"/>
          <w:szCs w:val="32"/>
        </w:rPr>
        <w:t>绩效工资总额基数。扩大横向</w:t>
      </w:r>
      <w:r w:rsidR="00E3386D">
        <w:rPr>
          <w:rFonts w:ascii="仿宋" w:eastAsia="仿宋" w:hAnsi="仿宋" w:cs="仿宋_GB2312" w:hint="eastAsia"/>
          <w:sz w:val="32"/>
          <w:szCs w:val="32"/>
        </w:rPr>
        <w:t>科研</w:t>
      </w:r>
      <w:r w:rsidRPr="00E5646A">
        <w:rPr>
          <w:rFonts w:ascii="仿宋" w:eastAsia="仿宋" w:hAnsi="仿宋" w:cs="仿宋_GB2312" w:hint="eastAsia"/>
          <w:sz w:val="32"/>
          <w:szCs w:val="32"/>
        </w:rPr>
        <w:t>经费使用自主权，按照委托方要求或合同约定使用，劳务费不设比例限制，项目组成员可根据实际贡献大小，领取合理的劳务报酬。</w:t>
      </w:r>
      <w:r w:rsidR="00122F49" w:rsidRPr="00E5646A">
        <w:rPr>
          <w:rFonts w:ascii="仿宋" w:eastAsia="仿宋" w:hAnsi="仿宋" w:cs="仿宋_GB2312" w:hint="eastAsia"/>
          <w:sz w:val="32"/>
          <w:szCs w:val="32"/>
        </w:rPr>
        <w:t>项目实施期间，年度剩余资金可结转下一年度使用。</w:t>
      </w:r>
      <w:r w:rsidR="00205C9F" w:rsidRPr="00E5646A">
        <w:rPr>
          <w:rFonts w:ascii="仿宋" w:eastAsia="仿宋" w:hAnsi="仿宋" w:cs="仿宋_GB2312" w:hint="eastAsia"/>
          <w:sz w:val="32"/>
          <w:szCs w:val="32"/>
        </w:rPr>
        <w:t>为提高结余资金使用效率，项目完成任务目标并通过验收后</w:t>
      </w:r>
      <w:r w:rsidR="008A4060" w:rsidRPr="00E5646A">
        <w:rPr>
          <w:rFonts w:ascii="仿宋" w:eastAsia="仿宋" w:hAnsi="仿宋" w:cs="仿宋_GB2312" w:hint="eastAsia"/>
          <w:sz w:val="32"/>
          <w:szCs w:val="32"/>
        </w:rPr>
        <w:t>，结余资金</w:t>
      </w:r>
      <w:r w:rsidR="00205C9F" w:rsidRPr="00E5646A">
        <w:rPr>
          <w:rFonts w:ascii="仿宋" w:eastAsia="仿宋" w:hAnsi="仿宋" w:cs="仿宋_GB2312" w:hint="eastAsia"/>
          <w:sz w:val="32"/>
          <w:szCs w:val="32"/>
        </w:rPr>
        <w:t>除主管部门</w:t>
      </w:r>
      <w:r w:rsidR="00E3386D">
        <w:rPr>
          <w:rFonts w:ascii="仿宋" w:eastAsia="仿宋" w:hAnsi="仿宋" w:cs="仿宋_GB2312" w:hint="eastAsia"/>
          <w:sz w:val="32"/>
          <w:szCs w:val="32"/>
        </w:rPr>
        <w:t>或委托单位</w:t>
      </w:r>
      <w:r w:rsidR="00205C9F" w:rsidRPr="00E5646A">
        <w:rPr>
          <w:rFonts w:ascii="仿宋" w:eastAsia="仿宋" w:hAnsi="仿宋" w:cs="仿宋_GB2312" w:hint="eastAsia"/>
          <w:sz w:val="32"/>
          <w:szCs w:val="32"/>
        </w:rPr>
        <w:t>另有规定外，</w:t>
      </w:r>
      <w:r w:rsidR="008A4060" w:rsidRPr="00E5646A">
        <w:rPr>
          <w:rFonts w:ascii="仿宋" w:eastAsia="仿宋" w:hAnsi="仿宋" w:cs="仿宋_GB2312" w:hint="eastAsia"/>
          <w:sz w:val="32"/>
          <w:szCs w:val="32"/>
        </w:rPr>
        <w:t>可留归项目组用于后续科研活动直接支出或由项目承担单位统筹用于科研活动直接支出。</w:t>
      </w:r>
      <w:r w:rsidRPr="00E5646A">
        <w:rPr>
          <w:rFonts w:ascii="仿宋" w:eastAsia="仿宋" w:hAnsi="仿宋" w:cs="仿宋_GB2312" w:hint="eastAsia"/>
          <w:sz w:val="32"/>
          <w:szCs w:val="32"/>
        </w:rPr>
        <w:t>加强科研财务服务工作，为学校认定的科技领军人才及到当年科技到账经费</w:t>
      </w:r>
      <w:r w:rsidRPr="00E5646A">
        <w:rPr>
          <w:rFonts w:ascii="仿宋" w:eastAsia="仿宋" w:hAnsi="仿宋" w:cs="仿宋_GB2312"/>
          <w:sz w:val="32"/>
          <w:szCs w:val="32"/>
        </w:rPr>
        <w:t>100</w:t>
      </w:r>
      <w:r w:rsidRPr="00E5646A">
        <w:rPr>
          <w:rFonts w:ascii="仿宋" w:eastAsia="仿宋" w:hAnsi="仿宋" w:cs="仿宋_GB2312" w:hint="eastAsia"/>
          <w:sz w:val="32"/>
          <w:szCs w:val="32"/>
        </w:rPr>
        <w:t>万元的项目负责人配备财务助理。</w:t>
      </w:r>
    </w:p>
    <w:p w14:paraId="2513C9DB" w14:textId="77777777" w:rsidR="0054203B" w:rsidRPr="00E5646A" w:rsidRDefault="008343BD" w:rsidP="00E5646A">
      <w:pPr>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第九条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加大高端科研绩效奖励力度。</w:t>
      </w:r>
      <w:r w:rsidRPr="00E5646A">
        <w:rPr>
          <w:rFonts w:ascii="仿宋" w:eastAsia="仿宋" w:hAnsi="仿宋" w:cs="仿宋_GB2312" w:hint="eastAsia"/>
          <w:sz w:val="32"/>
          <w:szCs w:val="32"/>
        </w:rPr>
        <w:t>加大科技成果奖励力度，学校给予高水平的纵向科研项目奖励与资助包括基本奖、科研分奖励和配套资助经费三个部分，最高科技项目基本奖10万元。高水平的</w:t>
      </w:r>
      <w:r w:rsidRPr="00E5646A">
        <w:rPr>
          <w:rFonts w:ascii="仿宋" w:eastAsia="仿宋" w:hAnsi="仿宋" w:cs="仿宋_GB2312"/>
          <w:sz w:val="32"/>
          <w:szCs w:val="32"/>
        </w:rPr>
        <w:t>科研成果获奖</w:t>
      </w:r>
      <w:r w:rsidRPr="00E5646A">
        <w:rPr>
          <w:rFonts w:ascii="仿宋" w:eastAsia="仿宋" w:hAnsi="仿宋" w:cs="仿宋_GB2312" w:hint="eastAsia"/>
          <w:sz w:val="32"/>
          <w:szCs w:val="32"/>
        </w:rPr>
        <w:t>资助包括基本奖、科研分奖励二部分，最高</w:t>
      </w:r>
      <w:r w:rsidRPr="00E5646A">
        <w:rPr>
          <w:rFonts w:ascii="仿宋" w:eastAsia="仿宋" w:hAnsi="仿宋" w:cs="仿宋_GB2312"/>
          <w:sz w:val="32"/>
          <w:szCs w:val="32"/>
        </w:rPr>
        <w:t>科研成果获奖</w:t>
      </w:r>
      <w:r w:rsidRPr="00E5646A">
        <w:rPr>
          <w:rFonts w:ascii="仿宋" w:eastAsia="仿宋" w:hAnsi="仿宋" w:cs="仿宋_GB2312" w:hint="eastAsia"/>
          <w:sz w:val="32"/>
          <w:szCs w:val="32"/>
        </w:rPr>
        <w:t>基本奖20万元。</w:t>
      </w:r>
      <w:r w:rsidR="002112A7" w:rsidRPr="00E5646A">
        <w:rPr>
          <w:rFonts w:ascii="仿宋" w:eastAsia="仿宋" w:hAnsi="仿宋" w:cs="仿宋_GB2312" w:hint="eastAsia"/>
          <w:sz w:val="32"/>
          <w:szCs w:val="32"/>
        </w:rPr>
        <w:t>重大基础研究和原始创新成果完成团队可享有该成果转让 100%收益。</w:t>
      </w:r>
    </w:p>
    <w:p w14:paraId="033389F7" w14:textId="77777777" w:rsidR="0054203B" w:rsidRPr="00E5646A" w:rsidRDefault="0054203B" w:rsidP="00E5646A">
      <w:pPr>
        <w:widowControl/>
        <w:spacing w:line="360" w:lineRule="auto"/>
        <w:ind w:firstLineChars="200" w:firstLine="643"/>
        <w:rPr>
          <w:rFonts w:ascii="仿宋" w:eastAsia="仿宋" w:hAnsi="仿宋" w:cs="仿宋_GB2312"/>
          <w:sz w:val="32"/>
          <w:szCs w:val="32"/>
        </w:rPr>
      </w:pPr>
      <w:r w:rsidRPr="00E5646A">
        <w:rPr>
          <w:rFonts w:ascii="仿宋" w:eastAsia="仿宋" w:hAnsi="仿宋" w:cs="仿宋_GB2312" w:hint="eastAsia"/>
          <w:b/>
          <w:bCs/>
          <w:sz w:val="32"/>
          <w:szCs w:val="32"/>
        </w:rPr>
        <w:t>第十条</w:t>
      </w:r>
      <w:r w:rsidR="003F73D7" w:rsidRPr="00E5646A">
        <w:rPr>
          <w:rFonts w:ascii="仿宋" w:eastAsia="仿宋" w:hAnsi="仿宋" w:cs="仿宋_GB2312" w:hint="eastAsia"/>
          <w:b/>
          <w:bCs/>
          <w:sz w:val="32"/>
          <w:szCs w:val="32"/>
        </w:rPr>
        <w:t xml:space="preserve"> </w:t>
      </w:r>
      <w:r w:rsidRPr="00E5646A">
        <w:rPr>
          <w:rFonts w:ascii="仿宋" w:eastAsia="仿宋" w:hAnsi="仿宋" w:cs="仿宋_GB2312" w:hint="eastAsia"/>
          <w:b/>
          <w:bCs/>
          <w:sz w:val="32"/>
          <w:szCs w:val="32"/>
        </w:rPr>
        <w:t>支持师生开展科技</w:t>
      </w:r>
      <w:proofErr w:type="gramStart"/>
      <w:r w:rsidRPr="00E5646A">
        <w:rPr>
          <w:rFonts w:ascii="仿宋" w:eastAsia="仿宋" w:hAnsi="仿宋" w:cs="仿宋_GB2312" w:hint="eastAsia"/>
          <w:b/>
          <w:bCs/>
          <w:sz w:val="32"/>
          <w:szCs w:val="32"/>
        </w:rPr>
        <w:t>类创业</w:t>
      </w:r>
      <w:proofErr w:type="gramEnd"/>
      <w:r w:rsidRPr="00E5646A">
        <w:rPr>
          <w:rFonts w:ascii="仿宋" w:eastAsia="仿宋" w:hAnsi="仿宋" w:cs="仿宋_GB2312" w:hint="eastAsia"/>
          <w:b/>
          <w:bCs/>
          <w:sz w:val="32"/>
          <w:szCs w:val="32"/>
        </w:rPr>
        <w:t>活动。</w:t>
      </w:r>
      <w:r w:rsidRPr="00E5646A">
        <w:rPr>
          <w:rFonts w:ascii="仿宋" w:eastAsia="仿宋" w:hAnsi="仿宋" w:cs="仿宋_GB2312" w:hint="eastAsia"/>
          <w:sz w:val="32"/>
          <w:szCs w:val="32"/>
        </w:rPr>
        <w:t>教师（专业技术人员）经批准后，离岗到企业开展科技</w:t>
      </w:r>
      <w:proofErr w:type="gramStart"/>
      <w:r w:rsidRPr="00E5646A">
        <w:rPr>
          <w:rFonts w:ascii="仿宋" w:eastAsia="仿宋" w:hAnsi="仿宋" w:cs="仿宋_GB2312" w:hint="eastAsia"/>
          <w:sz w:val="32"/>
          <w:szCs w:val="32"/>
        </w:rPr>
        <w:t>类创业</w:t>
      </w:r>
      <w:proofErr w:type="gramEnd"/>
      <w:r w:rsidRPr="00E5646A">
        <w:rPr>
          <w:rFonts w:ascii="仿宋" w:eastAsia="仿宋" w:hAnsi="仿宋" w:cs="仿宋_GB2312" w:hint="eastAsia"/>
          <w:sz w:val="32"/>
          <w:szCs w:val="32"/>
        </w:rPr>
        <w:t>或自主开展</w:t>
      </w:r>
      <w:r w:rsidRPr="00E5646A">
        <w:rPr>
          <w:rFonts w:ascii="仿宋" w:eastAsia="仿宋" w:hAnsi="仿宋" w:cs="仿宋_GB2312" w:hint="eastAsia"/>
          <w:sz w:val="32"/>
          <w:szCs w:val="32"/>
        </w:rPr>
        <w:lastRenderedPageBreak/>
        <w:t>科技类创业，可在</w:t>
      </w:r>
      <w:r w:rsidRPr="00E5646A">
        <w:rPr>
          <w:rFonts w:ascii="仿宋" w:eastAsia="仿宋" w:hAnsi="仿宋" w:cs="仿宋_GB2312"/>
          <w:sz w:val="32"/>
          <w:szCs w:val="32"/>
        </w:rPr>
        <w:t>3</w:t>
      </w:r>
      <w:r w:rsidRPr="00E5646A">
        <w:rPr>
          <w:rFonts w:ascii="仿宋" w:eastAsia="仿宋" w:hAnsi="仿宋" w:cs="仿宋_GB2312" w:hint="eastAsia"/>
          <w:sz w:val="32"/>
          <w:szCs w:val="32"/>
        </w:rPr>
        <w:t>年内保留人事关系，离岗期间取得的成果标注学院名称，视同在岗期间成果，按照科研奖励办法给予奖励。鼓励教师带领学生共同开展科技</w:t>
      </w:r>
      <w:proofErr w:type="gramStart"/>
      <w:r w:rsidRPr="00E5646A">
        <w:rPr>
          <w:rFonts w:ascii="仿宋" w:eastAsia="仿宋" w:hAnsi="仿宋" w:cs="仿宋_GB2312" w:hint="eastAsia"/>
          <w:sz w:val="32"/>
          <w:szCs w:val="32"/>
        </w:rPr>
        <w:t>类创业</w:t>
      </w:r>
      <w:proofErr w:type="gramEnd"/>
      <w:r w:rsidRPr="00E5646A">
        <w:rPr>
          <w:rFonts w:ascii="仿宋" w:eastAsia="仿宋" w:hAnsi="仿宋" w:cs="仿宋_GB2312" w:hint="eastAsia"/>
          <w:sz w:val="32"/>
          <w:szCs w:val="32"/>
        </w:rPr>
        <w:t>活动</w:t>
      </w:r>
      <w:r w:rsidR="005A67F1" w:rsidRPr="00E5646A">
        <w:rPr>
          <w:rFonts w:ascii="仿宋" w:eastAsia="仿宋" w:hAnsi="仿宋" w:cs="仿宋_GB2312" w:hint="eastAsia"/>
          <w:sz w:val="32"/>
          <w:szCs w:val="32"/>
        </w:rPr>
        <w:t>。</w:t>
      </w:r>
      <w:r w:rsidRPr="00E5646A">
        <w:rPr>
          <w:rFonts w:ascii="仿宋" w:eastAsia="仿宋" w:hAnsi="仿宋" w:cs="仿宋_GB2312" w:hint="eastAsia"/>
          <w:sz w:val="32"/>
          <w:szCs w:val="32"/>
        </w:rPr>
        <w:t>为科技</w:t>
      </w:r>
      <w:proofErr w:type="gramStart"/>
      <w:r w:rsidRPr="00E5646A">
        <w:rPr>
          <w:rFonts w:ascii="仿宋" w:eastAsia="仿宋" w:hAnsi="仿宋" w:cs="仿宋_GB2312" w:hint="eastAsia"/>
          <w:sz w:val="32"/>
          <w:szCs w:val="32"/>
        </w:rPr>
        <w:t>类创业</w:t>
      </w:r>
      <w:proofErr w:type="gramEnd"/>
      <w:r w:rsidRPr="00E5646A">
        <w:rPr>
          <w:rFonts w:ascii="仿宋" w:eastAsia="仿宋" w:hAnsi="仿宋" w:cs="仿宋_GB2312" w:hint="eastAsia"/>
          <w:sz w:val="32"/>
          <w:szCs w:val="32"/>
        </w:rPr>
        <w:t>学生提供双创辅导、孵化场地等方面支持，对注册成立公司的科技</w:t>
      </w:r>
      <w:proofErr w:type="gramStart"/>
      <w:r w:rsidRPr="00E5646A">
        <w:rPr>
          <w:rFonts w:ascii="仿宋" w:eastAsia="仿宋" w:hAnsi="仿宋" w:cs="仿宋_GB2312" w:hint="eastAsia"/>
          <w:sz w:val="32"/>
          <w:szCs w:val="32"/>
        </w:rPr>
        <w:t>类创业</w:t>
      </w:r>
      <w:proofErr w:type="gramEnd"/>
      <w:r w:rsidRPr="00E5646A">
        <w:rPr>
          <w:rFonts w:ascii="仿宋" w:eastAsia="仿宋" w:hAnsi="仿宋" w:cs="仿宋_GB2312" w:hint="eastAsia"/>
          <w:sz w:val="32"/>
          <w:szCs w:val="32"/>
        </w:rPr>
        <w:t>学生，给予一定的资金补助。学校专利</w:t>
      </w:r>
      <w:r w:rsidR="004F27AD" w:rsidRPr="00E5646A">
        <w:rPr>
          <w:rFonts w:ascii="仿宋" w:eastAsia="仿宋" w:hAnsi="仿宋" w:cs="仿宋_GB2312" w:hint="eastAsia"/>
          <w:sz w:val="32"/>
          <w:szCs w:val="32"/>
        </w:rPr>
        <w:t>可</w:t>
      </w:r>
      <w:r w:rsidRPr="00E5646A">
        <w:rPr>
          <w:rFonts w:ascii="仿宋" w:eastAsia="仿宋" w:hAnsi="仿宋" w:cs="仿宋_GB2312" w:hint="eastAsia"/>
          <w:sz w:val="32"/>
          <w:szCs w:val="32"/>
        </w:rPr>
        <w:t>向科技</w:t>
      </w:r>
      <w:proofErr w:type="gramStart"/>
      <w:r w:rsidRPr="00E5646A">
        <w:rPr>
          <w:rFonts w:ascii="仿宋" w:eastAsia="仿宋" w:hAnsi="仿宋" w:cs="仿宋_GB2312" w:hint="eastAsia"/>
          <w:sz w:val="32"/>
          <w:szCs w:val="32"/>
        </w:rPr>
        <w:t>类创业</w:t>
      </w:r>
      <w:proofErr w:type="gramEnd"/>
      <w:r w:rsidR="005A67F1" w:rsidRPr="00E5646A">
        <w:rPr>
          <w:rFonts w:ascii="仿宋" w:eastAsia="仿宋" w:hAnsi="仿宋" w:cs="仿宋_GB2312" w:hint="eastAsia"/>
          <w:sz w:val="32"/>
          <w:szCs w:val="32"/>
        </w:rPr>
        <w:t>学</w:t>
      </w:r>
      <w:r w:rsidRPr="00E5646A">
        <w:rPr>
          <w:rFonts w:ascii="仿宋" w:eastAsia="仿宋" w:hAnsi="仿宋" w:cs="仿宋_GB2312" w:hint="eastAsia"/>
          <w:sz w:val="32"/>
          <w:szCs w:val="32"/>
        </w:rPr>
        <w:t>生</w:t>
      </w:r>
      <w:r w:rsidR="004F27AD" w:rsidRPr="00E5646A">
        <w:rPr>
          <w:rFonts w:ascii="仿宋" w:eastAsia="仿宋" w:hAnsi="仿宋" w:cs="仿宋_GB2312" w:hint="eastAsia"/>
          <w:sz w:val="32"/>
          <w:szCs w:val="32"/>
        </w:rPr>
        <w:t>无偿许可</w:t>
      </w:r>
      <w:r w:rsidRPr="00E5646A">
        <w:rPr>
          <w:rFonts w:ascii="仿宋" w:eastAsia="仿宋" w:hAnsi="仿宋" w:cs="仿宋_GB2312" w:hint="eastAsia"/>
          <w:sz w:val="32"/>
          <w:szCs w:val="32"/>
        </w:rPr>
        <w:t>，三年内学校不提取经济效益分成</w:t>
      </w:r>
      <w:r w:rsidR="005A67F1" w:rsidRPr="00E5646A">
        <w:rPr>
          <w:rFonts w:ascii="仿宋" w:eastAsia="仿宋" w:hAnsi="仿宋" w:cs="仿宋_GB2312" w:hint="eastAsia"/>
          <w:sz w:val="32"/>
          <w:szCs w:val="32"/>
        </w:rPr>
        <w:t>，专利完成人</w:t>
      </w:r>
      <w:r w:rsidR="00376A12" w:rsidRPr="00E5646A">
        <w:rPr>
          <w:rFonts w:ascii="仿宋" w:eastAsia="仿宋" w:hAnsi="仿宋" w:cs="仿宋_GB2312" w:hint="eastAsia"/>
          <w:sz w:val="32"/>
          <w:szCs w:val="32"/>
        </w:rPr>
        <w:t>的</w:t>
      </w:r>
      <w:r w:rsidR="005A67F1" w:rsidRPr="00E5646A">
        <w:rPr>
          <w:rFonts w:ascii="仿宋" w:eastAsia="仿宋" w:hAnsi="仿宋" w:cs="仿宋_GB2312" w:hint="eastAsia"/>
          <w:sz w:val="32"/>
          <w:szCs w:val="32"/>
        </w:rPr>
        <w:t>收益按照</w:t>
      </w:r>
      <w:proofErr w:type="gramStart"/>
      <w:r w:rsidR="005A67F1" w:rsidRPr="00E5646A">
        <w:rPr>
          <w:rFonts w:ascii="仿宋" w:eastAsia="仿宋" w:hAnsi="仿宋" w:cs="仿宋_GB2312" w:hint="eastAsia"/>
          <w:sz w:val="32"/>
          <w:szCs w:val="32"/>
        </w:rPr>
        <w:t>本措施</w:t>
      </w:r>
      <w:proofErr w:type="gramEnd"/>
      <w:r w:rsidR="005A67F1" w:rsidRPr="00E5646A">
        <w:rPr>
          <w:rFonts w:ascii="仿宋" w:eastAsia="仿宋" w:hAnsi="仿宋" w:cs="仿宋_GB2312" w:hint="eastAsia"/>
          <w:sz w:val="32"/>
          <w:szCs w:val="32"/>
        </w:rPr>
        <w:t>第六条</w:t>
      </w:r>
      <w:r w:rsidR="00376A12" w:rsidRPr="00E5646A">
        <w:rPr>
          <w:rFonts w:ascii="仿宋" w:eastAsia="仿宋" w:hAnsi="仿宋" w:cs="仿宋_GB2312" w:hint="eastAsia"/>
          <w:sz w:val="32"/>
          <w:szCs w:val="32"/>
        </w:rPr>
        <w:t>相关内容</w:t>
      </w:r>
      <w:r w:rsidR="005A67F1" w:rsidRPr="00E5646A">
        <w:rPr>
          <w:rFonts w:ascii="仿宋" w:eastAsia="仿宋" w:hAnsi="仿宋" w:cs="仿宋_GB2312" w:hint="eastAsia"/>
          <w:sz w:val="32"/>
          <w:szCs w:val="32"/>
        </w:rPr>
        <w:t>执行</w:t>
      </w:r>
      <w:r w:rsidRPr="00E5646A">
        <w:rPr>
          <w:rFonts w:ascii="仿宋" w:eastAsia="仿宋" w:hAnsi="仿宋" w:cs="仿宋_GB2312" w:hint="eastAsia"/>
          <w:sz w:val="32"/>
          <w:szCs w:val="32"/>
        </w:rPr>
        <w:t>。</w:t>
      </w:r>
    </w:p>
    <w:p w14:paraId="6B406D12" w14:textId="77777777" w:rsidR="00BF2DEA" w:rsidRPr="00E5646A" w:rsidRDefault="00BF2DEA" w:rsidP="00E5646A">
      <w:pPr>
        <w:spacing w:line="360" w:lineRule="auto"/>
        <w:ind w:firstLineChars="200" w:firstLine="643"/>
        <w:rPr>
          <w:rFonts w:ascii="仿宋" w:eastAsia="仿宋" w:hAnsi="仿宋" w:cs="仿宋_GB2312"/>
          <w:b/>
          <w:color w:val="FF0000"/>
          <w:sz w:val="32"/>
          <w:szCs w:val="32"/>
        </w:rPr>
      </w:pPr>
      <w:r w:rsidRPr="00E5646A">
        <w:rPr>
          <w:rFonts w:ascii="仿宋" w:eastAsia="仿宋" w:hAnsi="仿宋" w:cs="仿宋_GB2312" w:hint="eastAsia"/>
          <w:b/>
          <w:bCs/>
          <w:sz w:val="32"/>
          <w:szCs w:val="32"/>
        </w:rPr>
        <w:t>第十一条 构建科研项目分类评价机制。</w:t>
      </w:r>
      <w:r w:rsidRPr="00E5646A">
        <w:rPr>
          <w:rFonts w:ascii="仿宋" w:eastAsia="仿宋" w:hAnsi="仿宋" w:cs="仿宋_GB2312" w:hint="eastAsia"/>
          <w:sz w:val="32"/>
          <w:szCs w:val="32"/>
        </w:rPr>
        <w:t>建立以研发质量为导向的科研投入综合评价制度。采取同行评议为主的评价方法，注重中长期创新绩效，适当降低论文、专利数量以及经济效益等短期量化指标的权重。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w:t>
      </w:r>
      <w:r w:rsidR="00277858" w:rsidRPr="00E5646A">
        <w:rPr>
          <w:rFonts w:ascii="仿宋" w:eastAsia="仿宋" w:hAnsi="仿宋" w:cs="仿宋_GB2312" w:hint="eastAsia"/>
          <w:sz w:val="32"/>
          <w:szCs w:val="32"/>
        </w:rPr>
        <w:t>；</w:t>
      </w:r>
      <w:r w:rsidRPr="00E5646A">
        <w:rPr>
          <w:rFonts w:ascii="仿宋" w:eastAsia="仿宋" w:hAnsi="仿宋" w:cs="仿宋_GB2312" w:hint="eastAsia"/>
          <w:sz w:val="32"/>
          <w:szCs w:val="32"/>
        </w:rPr>
        <w:t>技术和产品开发类项目重点评价新技术、新方法、新产品、关键部件等的创新性、成熟度、稳定性、可靠性，突出成果转化应用情况及其在解决经济社会发展关键问题、支撑引领行业产业发展中发挥的作用</w:t>
      </w:r>
      <w:r w:rsidR="00277858" w:rsidRPr="00E5646A">
        <w:rPr>
          <w:rFonts w:ascii="仿宋" w:eastAsia="仿宋" w:hAnsi="仿宋" w:cs="仿宋_GB2312" w:hint="eastAsia"/>
          <w:sz w:val="32"/>
          <w:szCs w:val="32"/>
        </w:rPr>
        <w:t>；</w:t>
      </w:r>
      <w:r w:rsidRPr="00E5646A">
        <w:rPr>
          <w:rFonts w:ascii="仿宋" w:eastAsia="仿宋" w:hAnsi="仿宋" w:cs="仿宋_GB2312" w:hint="eastAsia"/>
          <w:sz w:val="32"/>
          <w:szCs w:val="32"/>
        </w:rPr>
        <w:t>应用示范类项目绩效评价以规模化应用、行业内推广为导向，重点评价集成性、先进性、经济适用性、辐射带动作用及产生的经济社会效益，更多采取应用推广相关方评价和市场评价方式。</w:t>
      </w:r>
    </w:p>
    <w:p w14:paraId="21A5290E" w14:textId="77777777" w:rsidR="00277858" w:rsidRPr="00E5646A" w:rsidRDefault="00277858" w:rsidP="00E5646A">
      <w:pPr>
        <w:spacing w:line="360" w:lineRule="auto"/>
        <w:ind w:firstLineChars="200" w:firstLine="643"/>
        <w:rPr>
          <w:rFonts w:ascii="仿宋" w:eastAsia="仿宋" w:hAnsi="仿宋" w:cs="仿宋_GB2312"/>
          <w:b/>
          <w:color w:val="FF0000"/>
          <w:sz w:val="32"/>
          <w:szCs w:val="32"/>
        </w:rPr>
      </w:pPr>
      <w:r w:rsidRPr="00E5646A">
        <w:rPr>
          <w:rFonts w:ascii="仿宋" w:eastAsia="仿宋" w:hAnsi="仿宋" w:cs="仿宋_GB2312" w:hint="eastAsia"/>
          <w:b/>
          <w:bCs/>
          <w:sz w:val="32"/>
          <w:szCs w:val="32"/>
        </w:rPr>
        <w:lastRenderedPageBreak/>
        <w:t xml:space="preserve">第十二条 </w:t>
      </w:r>
      <w:r w:rsidRPr="00E5646A">
        <w:rPr>
          <w:rFonts w:ascii="仿宋" w:eastAsia="仿宋" w:hAnsi="仿宋" w:cs="仿宋_GB2312"/>
          <w:b/>
          <w:bCs/>
          <w:sz w:val="32"/>
          <w:szCs w:val="32"/>
        </w:rPr>
        <w:t>建立创新尽职免责机制</w:t>
      </w:r>
      <w:r w:rsidRPr="00E5646A">
        <w:rPr>
          <w:rFonts w:ascii="仿宋" w:eastAsia="仿宋" w:hAnsi="仿宋" w:cs="仿宋_GB2312" w:hint="eastAsia"/>
          <w:b/>
          <w:bCs/>
          <w:sz w:val="32"/>
          <w:szCs w:val="32"/>
        </w:rPr>
        <w:t>。</w:t>
      </w:r>
      <w:r w:rsidRPr="00E5646A">
        <w:rPr>
          <w:rFonts w:ascii="仿宋" w:eastAsia="仿宋" w:hAnsi="仿宋" w:cs="仿宋_GB2312" w:hint="eastAsia"/>
          <w:sz w:val="32"/>
          <w:szCs w:val="32"/>
        </w:rPr>
        <w:t>学校通过省技术产权交易市场挂牌交易、拍卖科技成果，或协议定价成交并在本单位和省技术产权交易市场公示拟交易价格的，学校领导和相关职能部门在勤勉尽责、没有牟取非法利益的前提下，免除其在科技成果定价中因科技成果转化后续价值变化产生的决策责任；在科技体制机制改革和科技创新过程中出现的一些偏差失误，只要不违反党的纪律和国家法律法规，勤勉尽责、未谋私利，能够及时纠错改正的，不作负面评价，免除相关责任或从轻减轻处理；对创新创业项目进行经费资助或风险投资，符合规定条件、标准和程序，但资助项目未达到预期发展效果，相关领导干部和职能部门在勤勉尽责、没有牟取非法利益的前提下，免除其决策责任；对已勤勉尽责，但因技术路线选择失误或其他不可预见原因，导致难以完成省级科研项目预定目标的项目负责人予以免责。</w:t>
      </w:r>
    </w:p>
    <w:p w14:paraId="5824BCA6" w14:textId="77777777" w:rsidR="0054203B" w:rsidRPr="00E5646A" w:rsidRDefault="0054203B" w:rsidP="00E5646A">
      <w:pPr>
        <w:widowControl/>
        <w:spacing w:line="360" w:lineRule="auto"/>
        <w:ind w:firstLineChars="200" w:firstLine="643"/>
        <w:rPr>
          <w:rFonts w:ascii="仿宋" w:eastAsia="仿宋" w:hAnsi="仿宋"/>
          <w:sz w:val="32"/>
          <w:szCs w:val="32"/>
        </w:rPr>
      </w:pPr>
      <w:r w:rsidRPr="00E5646A">
        <w:rPr>
          <w:rFonts w:ascii="仿宋" w:eastAsia="仿宋" w:hAnsi="仿宋" w:cs="仿宋_GB2312" w:hint="eastAsia"/>
          <w:b/>
          <w:bCs/>
          <w:sz w:val="32"/>
          <w:szCs w:val="32"/>
        </w:rPr>
        <w:t>说明</w:t>
      </w:r>
      <w:r w:rsidR="005A67F1" w:rsidRPr="00E5646A">
        <w:rPr>
          <w:rFonts w:ascii="仿宋" w:eastAsia="仿宋" w:hAnsi="仿宋" w:cs="仿宋_GB2312" w:hint="eastAsia"/>
          <w:b/>
          <w:bCs/>
          <w:sz w:val="32"/>
          <w:szCs w:val="32"/>
        </w:rPr>
        <w:t>：</w:t>
      </w:r>
    </w:p>
    <w:p w14:paraId="14661FD9" w14:textId="07DF43B8" w:rsidR="0054203B" w:rsidRPr="00E5646A" w:rsidRDefault="00E3386D" w:rsidP="00E5646A">
      <w:pPr>
        <w:widowControl/>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（一）</w:t>
      </w:r>
      <w:proofErr w:type="gramStart"/>
      <w:r w:rsidR="0054203B" w:rsidRPr="00E5646A">
        <w:rPr>
          <w:rFonts w:ascii="仿宋" w:eastAsia="仿宋" w:hAnsi="仿宋" w:cs="仿宋_GB2312" w:hint="eastAsia"/>
          <w:sz w:val="32"/>
          <w:szCs w:val="32"/>
        </w:rPr>
        <w:t>本</w:t>
      </w:r>
      <w:r w:rsidR="005A67F1" w:rsidRPr="00E5646A">
        <w:rPr>
          <w:rFonts w:ascii="仿宋" w:eastAsia="仿宋" w:hAnsi="仿宋" w:cs="仿宋_GB2312" w:hint="eastAsia"/>
          <w:sz w:val="32"/>
          <w:szCs w:val="32"/>
        </w:rPr>
        <w:t>措施</w:t>
      </w:r>
      <w:proofErr w:type="gramEnd"/>
      <w:r w:rsidR="0054203B" w:rsidRPr="00E5646A">
        <w:rPr>
          <w:rFonts w:ascii="仿宋" w:eastAsia="仿宋" w:hAnsi="仿宋" w:cs="仿宋_GB2312" w:hint="eastAsia"/>
          <w:sz w:val="32"/>
          <w:szCs w:val="32"/>
        </w:rPr>
        <w:t>中所提及的国家级、省级、市厅级项目与奖项均指政府或政府主管机关下达项目或颁发的奖项，不含事业单位、民间社团、学会、协会等组织下达的项目或颁发的奖项，政府有明文规定的按明文规定执行。</w:t>
      </w:r>
    </w:p>
    <w:p w14:paraId="2CE07EC2" w14:textId="20D37136" w:rsidR="001F274C" w:rsidRPr="00E5646A" w:rsidRDefault="00E3386D" w:rsidP="00E5646A">
      <w:pPr>
        <w:widowControl/>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（二</w:t>
      </w:r>
      <w:bookmarkStart w:id="0" w:name="_GoBack"/>
      <w:bookmarkEnd w:id="0"/>
      <w:r>
        <w:rPr>
          <w:rFonts w:ascii="仿宋" w:eastAsia="仿宋" w:hAnsi="仿宋" w:cs="仿宋_GB2312" w:hint="eastAsia"/>
          <w:sz w:val="32"/>
          <w:szCs w:val="32"/>
        </w:rPr>
        <w:t>）</w:t>
      </w:r>
      <w:r w:rsidR="001F274C" w:rsidRPr="00E5646A">
        <w:rPr>
          <w:rFonts w:ascii="仿宋" w:eastAsia="仿宋" w:hAnsi="仿宋" w:cs="仿宋_GB2312" w:hint="eastAsia"/>
          <w:sz w:val="32"/>
          <w:szCs w:val="32"/>
        </w:rPr>
        <w:t>本措施自发布之日起执行，原《江苏财经职业技术学院促进科技创新与成果转化若干措施》（苏财院〔2018〕37号）同时废止。</w:t>
      </w:r>
    </w:p>
    <w:sectPr w:rsidR="001F274C" w:rsidRPr="00E5646A" w:rsidSect="00743E7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6B7E0" w15:done="0"/>
  <w15:commentEx w15:paraId="04B8C579" w15:done="0"/>
  <w15:commentEx w15:paraId="3F7C762B" w15:done="0"/>
  <w15:commentEx w15:paraId="24CE26D7" w15:done="0"/>
  <w15:commentEx w15:paraId="13B4CA12" w15:done="0"/>
  <w15:commentEx w15:paraId="19B8BE5A" w15:done="0"/>
  <w15:commentEx w15:paraId="5F6B43CE" w15:done="0"/>
  <w15:commentEx w15:paraId="3115301F" w15:done="0"/>
  <w15:commentEx w15:paraId="14E3D986" w15:done="0"/>
  <w15:commentEx w15:paraId="041CAF5E" w15:done="0"/>
  <w15:commentEx w15:paraId="5B8059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6B7E0" w16cid:durableId="202120FB"/>
  <w16cid:commentId w16cid:paraId="04B8C579" w16cid:durableId="202120FC"/>
  <w16cid:commentId w16cid:paraId="3F7C762B" w16cid:durableId="202120FD"/>
  <w16cid:commentId w16cid:paraId="24CE26D7" w16cid:durableId="202120FE"/>
  <w16cid:commentId w16cid:paraId="13B4CA12" w16cid:durableId="202120FF"/>
  <w16cid:commentId w16cid:paraId="19B8BE5A" w16cid:durableId="20212100"/>
  <w16cid:commentId w16cid:paraId="5F6B43CE" w16cid:durableId="20212101"/>
  <w16cid:commentId w16cid:paraId="3115301F" w16cid:durableId="20212102"/>
  <w16cid:commentId w16cid:paraId="14E3D986" w16cid:durableId="20212103"/>
  <w16cid:commentId w16cid:paraId="041CAF5E" w16cid:durableId="20212104"/>
  <w16cid:commentId w16cid:paraId="5B8059C7" w16cid:durableId="202121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E15F8" w14:textId="77777777" w:rsidR="003B5534" w:rsidRDefault="003B5534" w:rsidP="00FA2594">
      <w:r>
        <w:separator/>
      </w:r>
    </w:p>
  </w:endnote>
  <w:endnote w:type="continuationSeparator" w:id="0">
    <w:p w14:paraId="7152272A" w14:textId="77777777" w:rsidR="003B5534" w:rsidRDefault="003B5534" w:rsidP="00FA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F24C1" w14:textId="77777777" w:rsidR="003B5534" w:rsidRDefault="003B5534" w:rsidP="00FA2594">
      <w:r>
        <w:separator/>
      </w:r>
    </w:p>
  </w:footnote>
  <w:footnote w:type="continuationSeparator" w:id="0">
    <w:p w14:paraId="57BC4F0D" w14:textId="77777777" w:rsidR="003B5534" w:rsidRDefault="003B5534" w:rsidP="00FA2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A60"/>
    <w:rsid w:val="00000ECC"/>
    <w:rsid w:val="0000248D"/>
    <w:rsid w:val="000079FF"/>
    <w:rsid w:val="00086656"/>
    <w:rsid w:val="00122F49"/>
    <w:rsid w:val="00151551"/>
    <w:rsid w:val="0018242B"/>
    <w:rsid w:val="001B2419"/>
    <w:rsid w:val="001F274C"/>
    <w:rsid w:val="001F4936"/>
    <w:rsid w:val="00205C9F"/>
    <w:rsid w:val="002112A7"/>
    <w:rsid w:val="0024744F"/>
    <w:rsid w:val="002567C4"/>
    <w:rsid w:val="00277858"/>
    <w:rsid w:val="002A2F19"/>
    <w:rsid w:val="002F7820"/>
    <w:rsid w:val="003045EF"/>
    <w:rsid w:val="00376A12"/>
    <w:rsid w:val="003A4045"/>
    <w:rsid w:val="003A655B"/>
    <w:rsid w:val="003B47BF"/>
    <w:rsid w:val="003B5534"/>
    <w:rsid w:val="003C1F25"/>
    <w:rsid w:val="003F5581"/>
    <w:rsid w:val="003F73D7"/>
    <w:rsid w:val="00412FD6"/>
    <w:rsid w:val="00426802"/>
    <w:rsid w:val="00485629"/>
    <w:rsid w:val="004F27AD"/>
    <w:rsid w:val="005211C7"/>
    <w:rsid w:val="0054203B"/>
    <w:rsid w:val="005A67F1"/>
    <w:rsid w:val="005E0134"/>
    <w:rsid w:val="00666F7C"/>
    <w:rsid w:val="006A042D"/>
    <w:rsid w:val="00712AFA"/>
    <w:rsid w:val="00743E72"/>
    <w:rsid w:val="007B22A9"/>
    <w:rsid w:val="007C5664"/>
    <w:rsid w:val="007D3D77"/>
    <w:rsid w:val="00806959"/>
    <w:rsid w:val="00823E86"/>
    <w:rsid w:val="008343BD"/>
    <w:rsid w:val="008421CB"/>
    <w:rsid w:val="008A0A60"/>
    <w:rsid w:val="008A4060"/>
    <w:rsid w:val="008F4450"/>
    <w:rsid w:val="00943958"/>
    <w:rsid w:val="009C57A1"/>
    <w:rsid w:val="009D445D"/>
    <w:rsid w:val="009E79C8"/>
    <w:rsid w:val="00A0006D"/>
    <w:rsid w:val="00A92329"/>
    <w:rsid w:val="00AC6A0E"/>
    <w:rsid w:val="00AF0FDB"/>
    <w:rsid w:val="00B943EA"/>
    <w:rsid w:val="00BB562B"/>
    <w:rsid w:val="00BF2DEA"/>
    <w:rsid w:val="00C02BAE"/>
    <w:rsid w:val="00C24500"/>
    <w:rsid w:val="00C358F1"/>
    <w:rsid w:val="00C44C85"/>
    <w:rsid w:val="00D4254D"/>
    <w:rsid w:val="00D91BE5"/>
    <w:rsid w:val="00E210A3"/>
    <w:rsid w:val="00E3386D"/>
    <w:rsid w:val="00E5646A"/>
    <w:rsid w:val="00E876EB"/>
    <w:rsid w:val="00EE2674"/>
    <w:rsid w:val="00F068B4"/>
    <w:rsid w:val="00F56628"/>
    <w:rsid w:val="00FA05B7"/>
    <w:rsid w:val="00FA2594"/>
    <w:rsid w:val="00FA6F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85"/>
    <w:pPr>
      <w:widowControl w:val="0"/>
      <w:jc w:val="both"/>
    </w:pPr>
    <w:rPr>
      <w:kern w:val="2"/>
      <w:sz w:val="21"/>
      <w:szCs w:val="22"/>
    </w:rPr>
  </w:style>
  <w:style w:type="paragraph" w:styleId="3">
    <w:name w:val="heading 3"/>
    <w:basedOn w:val="a"/>
    <w:next w:val="a"/>
    <w:link w:val="3Char"/>
    <w:qFormat/>
    <w:rsid w:val="00C44C85"/>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44C85"/>
    <w:rPr>
      <w:rFonts w:ascii="Times New Roman" w:hAnsi="Times New Roman"/>
      <w:b/>
      <w:bCs/>
      <w:kern w:val="2"/>
      <w:sz w:val="32"/>
      <w:szCs w:val="32"/>
    </w:rPr>
  </w:style>
  <w:style w:type="paragraph" w:styleId="a3">
    <w:name w:val="caption"/>
    <w:basedOn w:val="a"/>
    <w:next w:val="a"/>
    <w:qFormat/>
    <w:rsid w:val="00C44C85"/>
    <w:rPr>
      <w:rFonts w:ascii="Arial" w:eastAsia="黑体" w:hAnsi="Arial" w:cs="Arial"/>
      <w:sz w:val="20"/>
      <w:szCs w:val="20"/>
    </w:rPr>
  </w:style>
  <w:style w:type="character" w:styleId="a4">
    <w:name w:val="Strong"/>
    <w:basedOn w:val="a0"/>
    <w:qFormat/>
    <w:rsid w:val="00C44C85"/>
    <w:rPr>
      <w:b/>
      <w:bCs/>
    </w:rPr>
  </w:style>
  <w:style w:type="paragraph" w:styleId="a5">
    <w:name w:val="No Spacing"/>
    <w:uiPriority w:val="1"/>
    <w:qFormat/>
    <w:rsid w:val="00C44C85"/>
    <w:pPr>
      <w:widowControl w:val="0"/>
      <w:jc w:val="both"/>
    </w:pPr>
    <w:rPr>
      <w:kern w:val="2"/>
      <w:sz w:val="21"/>
      <w:szCs w:val="22"/>
    </w:rPr>
  </w:style>
  <w:style w:type="paragraph" w:styleId="a6">
    <w:name w:val="List Paragraph"/>
    <w:basedOn w:val="a"/>
    <w:uiPriority w:val="99"/>
    <w:qFormat/>
    <w:rsid w:val="00C44C85"/>
    <w:pPr>
      <w:ind w:firstLineChars="200" w:firstLine="420"/>
    </w:pPr>
  </w:style>
  <w:style w:type="paragraph" w:styleId="a7">
    <w:name w:val="header"/>
    <w:basedOn w:val="a"/>
    <w:link w:val="Char"/>
    <w:uiPriority w:val="99"/>
    <w:unhideWhenUsed/>
    <w:rsid w:val="00FA2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A2594"/>
    <w:rPr>
      <w:kern w:val="2"/>
      <w:sz w:val="18"/>
      <w:szCs w:val="18"/>
    </w:rPr>
  </w:style>
  <w:style w:type="paragraph" w:styleId="a8">
    <w:name w:val="footer"/>
    <w:basedOn w:val="a"/>
    <w:link w:val="Char0"/>
    <w:uiPriority w:val="99"/>
    <w:unhideWhenUsed/>
    <w:rsid w:val="00FA2594"/>
    <w:pPr>
      <w:tabs>
        <w:tab w:val="center" w:pos="4153"/>
        <w:tab w:val="right" w:pos="8306"/>
      </w:tabs>
      <w:snapToGrid w:val="0"/>
      <w:jc w:val="left"/>
    </w:pPr>
    <w:rPr>
      <w:sz w:val="18"/>
      <w:szCs w:val="18"/>
    </w:rPr>
  </w:style>
  <w:style w:type="character" w:customStyle="1" w:styleId="Char0">
    <w:name w:val="页脚 Char"/>
    <w:basedOn w:val="a0"/>
    <w:link w:val="a8"/>
    <w:uiPriority w:val="99"/>
    <w:rsid w:val="00FA2594"/>
    <w:rPr>
      <w:kern w:val="2"/>
      <w:sz w:val="18"/>
      <w:szCs w:val="18"/>
    </w:rPr>
  </w:style>
  <w:style w:type="character" w:styleId="a9">
    <w:name w:val="annotation reference"/>
    <w:basedOn w:val="a0"/>
    <w:uiPriority w:val="99"/>
    <w:semiHidden/>
    <w:unhideWhenUsed/>
    <w:rsid w:val="00823E86"/>
    <w:rPr>
      <w:sz w:val="21"/>
      <w:szCs w:val="21"/>
    </w:rPr>
  </w:style>
  <w:style w:type="paragraph" w:styleId="aa">
    <w:name w:val="annotation text"/>
    <w:basedOn w:val="a"/>
    <w:link w:val="Char1"/>
    <w:uiPriority w:val="99"/>
    <w:semiHidden/>
    <w:unhideWhenUsed/>
    <w:rsid w:val="00823E86"/>
    <w:pPr>
      <w:jc w:val="left"/>
    </w:pPr>
  </w:style>
  <w:style w:type="character" w:customStyle="1" w:styleId="Char1">
    <w:name w:val="批注文字 Char"/>
    <w:basedOn w:val="a0"/>
    <w:link w:val="aa"/>
    <w:uiPriority w:val="99"/>
    <w:semiHidden/>
    <w:rsid w:val="00823E86"/>
    <w:rPr>
      <w:kern w:val="2"/>
      <w:sz w:val="21"/>
      <w:szCs w:val="22"/>
    </w:rPr>
  </w:style>
  <w:style w:type="paragraph" w:styleId="ab">
    <w:name w:val="annotation subject"/>
    <w:basedOn w:val="aa"/>
    <w:next w:val="aa"/>
    <w:link w:val="Char2"/>
    <w:uiPriority w:val="99"/>
    <w:semiHidden/>
    <w:unhideWhenUsed/>
    <w:rsid w:val="00823E86"/>
    <w:rPr>
      <w:b/>
      <w:bCs/>
    </w:rPr>
  </w:style>
  <w:style w:type="character" w:customStyle="1" w:styleId="Char2">
    <w:name w:val="批注主题 Char"/>
    <w:basedOn w:val="Char1"/>
    <w:link w:val="ab"/>
    <w:uiPriority w:val="99"/>
    <w:semiHidden/>
    <w:rsid w:val="00823E86"/>
    <w:rPr>
      <w:b/>
      <w:bCs/>
      <w:kern w:val="2"/>
      <w:sz w:val="21"/>
      <w:szCs w:val="22"/>
    </w:rPr>
  </w:style>
  <w:style w:type="paragraph" w:styleId="ac">
    <w:name w:val="Balloon Text"/>
    <w:basedOn w:val="a"/>
    <w:link w:val="Char3"/>
    <w:uiPriority w:val="99"/>
    <w:semiHidden/>
    <w:unhideWhenUsed/>
    <w:rsid w:val="00823E86"/>
    <w:rPr>
      <w:sz w:val="18"/>
      <w:szCs w:val="18"/>
    </w:rPr>
  </w:style>
  <w:style w:type="character" w:customStyle="1" w:styleId="Char3">
    <w:name w:val="批注框文本 Char"/>
    <w:basedOn w:val="a0"/>
    <w:link w:val="ac"/>
    <w:uiPriority w:val="99"/>
    <w:semiHidden/>
    <w:rsid w:val="00823E86"/>
    <w:rPr>
      <w:kern w:val="2"/>
      <w:sz w:val="18"/>
      <w:szCs w:val="18"/>
    </w:rPr>
  </w:style>
  <w:style w:type="paragraph" w:styleId="ad">
    <w:name w:val="Normal (Web)"/>
    <w:basedOn w:val="a"/>
    <w:uiPriority w:val="99"/>
    <w:semiHidden/>
    <w:unhideWhenUsed/>
    <w:rsid w:val="00FA05B7"/>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6CA3-A617-4A09-B5CB-3B49636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561</Words>
  <Characters>3199</Characters>
  <Application>Microsoft Office Word</Application>
  <DocSecurity>0</DocSecurity>
  <Lines>26</Lines>
  <Paragraphs>7</Paragraphs>
  <ScaleCrop>false</ScaleCrop>
  <Company>Microsoft</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庄小将</dc:creator>
  <cp:lastModifiedBy>宋锦刚</cp:lastModifiedBy>
  <cp:revision>24</cp:revision>
  <cp:lastPrinted>2019-02-26T23:55:00Z</cp:lastPrinted>
  <dcterms:created xsi:type="dcterms:W3CDTF">2018-06-19T01:51:00Z</dcterms:created>
  <dcterms:modified xsi:type="dcterms:W3CDTF">2019-03-01T04:01:00Z</dcterms:modified>
</cp:coreProperties>
</file>