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江苏伟恩新材料有限公司招聘简章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一、公司简介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江苏伟恩新材料有限公司成立于</w:t>
      </w:r>
      <w:r>
        <w:rPr>
          <w:rFonts w:hint="eastAsia"/>
          <w:sz w:val="28"/>
          <w:szCs w:val="28"/>
          <w:lang w:val="en-US" w:eastAsia="zh-CN"/>
        </w:rPr>
        <w:t>2019年4月，位于淮安工业园区龙腾路18号。公司主营树脂材料环保类产品。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二、招聘岗位及人数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会计1名，出纳1名，文员1名（男女不限），有2年以上相关工作经验优先。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1、具有中华人民共和国国籍，遵纪守法，品行端正,爱岗敬业，身体健康。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2、年龄35周岁以下。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3、具有国家教育行政部门认可环境工程类专业大学以上学历、学士学位以上学位。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4、提供工作简历两份。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四、薪资及其他待遇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实习期工资待遇：会计4000/月，出纳、文员3000元/月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转正后：会计5000/月，出纳、文员3500元/月以上，交五险。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餐补：公司提供工作午餐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交通：200元/月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通讯：100元/月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五、招聘时间及地点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2020年4月26日起；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淮安工业园区龙腾路18号。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六、联系方式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13757333175沈总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江苏伟恩新材料有限公司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2020年4月25日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D0241"/>
    <w:rsid w:val="487B40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2020-04-28T07:57:59Z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